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9A" w:rsidRDefault="00F8389A" w:rsidP="00F8389A">
      <w:pPr>
        <w:spacing w:line="520" w:lineRule="exact"/>
        <w:rPr>
          <w:rFonts w:ascii="仿宋_GB2312" w:eastAsia="仿宋_GB2312" w:hAnsi="宋体" w:cs="仿宋_GB2312"/>
          <w:color w:val="393834"/>
          <w:sz w:val="32"/>
          <w:szCs w:val="32"/>
          <w:shd w:val="clear" w:color="auto" w:fill="FFFFFF"/>
        </w:rPr>
      </w:pPr>
      <w:r>
        <w:rPr>
          <w:rFonts w:ascii="仿宋_GB2312" w:eastAsia="仿宋_GB2312" w:hAnsi="宋体" w:cs="仿宋_GB2312" w:hint="eastAsia"/>
          <w:color w:val="393834"/>
          <w:sz w:val="32"/>
          <w:szCs w:val="32"/>
          <w:shd w:val="clear" w:color="auto" w:fill="FFFFFF"/>
        </w:rPr>
        <w:t>附件2</w:t>
      </w:r>
    </w:p>
    <w:p w:rsidR="00F8389A" w:rsidRDefault="00F8389A" w:rsidP="00F8389A">
      <w:pPr>
        <w:spacing w:line="520" w:lineRule="exact"/>
        <w:ind w:firstLine="642"/>
        <w:rPr>
          <w:rFonts w:ascii="仿宋_GB2312" w:eastAsia="仿宋_GB2312" w:hAnsi="宋体" w:cs="仿宋_GB2312"/>
          <w:color w:val="393834"/>
          <w:sz w:val="28"/>
          <w:szCs w:val="28"/>
          <w:shd w:val="clear" w:color="auto" w:fill="FFFFFF"/>
        </w:rPr>
      </w:pPr>
    </w:p>
    <w:p w:rsidR="00F8389A" w:rsidRDefault="00F8389A" w:rsidP="00F8389A">
      <w:pPr>
        <w:spacing w:line="520" w:lineRule="exact"/>
        <w:ind w:firstLine="642"/>
        <w:jc w:val="center"/>
        <w:rPr>
          <w:rFonts w:ascii="方正小标宋简体" w:eastAsia="方正小标宋简体" w:hAnsi="方正小标宋简体" w:cs="方正小标宋简体"/>
          <w:color w:val="393834"/>
          <w:sz w:val="36"/>
          <w:szCs w:val="36"/>
          <w:shd w:val="clear" w:color="auto" w:fill="FFFFFF"/>
        </w:rPr>
      </w:pPr>
      <w:r>
        <w:rPr>
          <w:rFonts w:ascii="方正小标宋简体" w:eastAsia="方正小标宋简体" w:hAnsi="方正小标宋简体" w:cs="方正小标宋简体" w:hint="eastAsia"/>
          <w:color w:val="393834"/>
          <w:sz w:val="36"/>
          <w:szCs w:val="36"/>
          <w:shd w:val="clear" w:color="auto" w:fill="FFFFFF"/>
        </w:rPr>
        <w:t>报告人介绍</w:t>
      </w:r>
    </w:p>
    <w:p w:rsidR="00F8389A" w:rsidRDefault="00F8389A" w:rsidP="00F8389A">
      <w:pPr>
        <w:spacing w:line="520" w:lineRule="exact"/>
        <w:ind w:firstLine="642"/>
        <w:rPr>
          <w:rFonts w:ascii="仿宋_GB2312" w:eastAsia="仿宋_GB2312" w:hAnsi="宋体" w:cs="仿宋_GB2312"/>
          <w:color w:val="393834"/>
          <w:sz w:val="28"/>
          <w:szCs w:val="28"/>
          <w:shd w:val="clear" w:color="auto" w:fill="FFFFFF"/>
        </w:rPr>
      </w:pPr>
    </w:p>
    <w:p w:rsidR="00F8389A" w:rsidRDefault="00F8389A" w:rsidP="00F8389A">
      <w:pPr>
        <w:spacing w:line="560" w:lineRule="exact"/>
        <w:ind w:firstLine="641"/>
        <w:rPr>
          <w:rFonts w:ascii="仿宋_GB2312" w:eastAsia="仿宋_GB2312" w:hAnsi="宋体" w:cs="仿宋_GB2312"/>
          <w:color w:val="393834"/>
          <w:sz w:val="28"/>
          <w:szCs w:val="28"/>
          <w:shd w:val="clear" w:color="auto" w:fill="FFFFFF"/>
        </w:rPr>
      </w:pPr>
      <w:proofErr w:type="gramStart"/>
      <w:r>
        <w:rPr>
          <w:rFonts w:ascii="仿宋_GB2312" w:eastAsia="仿宋_GB2312" w:hAnsi="宋体" w:cs="仿宋_GB2312" w:hint="eastAsia"/>
          <w:color w:val="393834"/>
          <w:sz w:val="28"/>
          <w:szCs w:val="28"/>
          <w:shd w:val="clear" w:color="auto" w:fill="FFFFFF"/>
        </w:rPr>
        <w:t>蒋</w:t>
      </w:r>
      <w:proofErr w:type="gramEnd"/>
      <w:r>
        <w:rPr>
          <w:rFonts w:ascii="仿宋_GB2312" w:eastAsia="仿宋_GB2312" w:hAnsi="宋体" w:cs="仿宋_GB2312" w:hint="eastAsia"/>
          <w:color w:val="393834"/>
          <w:sz w:val="28"/>
          <w:szCs w:val="28"/>
          <w:shd w:val="clear" w:color="auto" w:fill="FFFFFF"/>
        </w:rPr>
        <w:t>玉龙，复旦大学微电子学院教授，博士生导师，</w:t>
      </w:r>
      <w:proofErr w:type="gramStart"/>
      <w:r>
        <w:rPr>
          <w:rFonts w:ascii="仿宋_GB2312" w:eastAsia="仿宋_GB2312" w:hAnsi="宋体" w:cs="仿宋_GB2312" w:hint="eastAsia"/>
          <w:color w:val="393834"/>
          <w:sz w:val="28"/>
          <w:szCs w:val="28"/>
          <w:shd w:val="clear" w:color="auto" w:fill="FFFFFF"/>
        </w:rPr>
        <w:t>复旦大学卓学计划</w:t>
      </w:r>
      <w:proofErr w:type="gramEnd"/>
      <w:r>
        <w:rPr>
          <w:rFonts w:ascii="仿宋_GB2312" w:eastAsia="仿宋_GB2312" w:hAnsi="宋体" w:cs="仿宋_GB2312" w:hint="eastAsia"/>
          <w:color w:val="393834"/>
          <w:sz w:val="28"/>
          <w:szCs w:val="28"/>
          <w:shd w:val="clear" w:color="auto" w:fill="FFFFFF"/>
        </w:rPr>
        <w:t>学者，上海市青年科技启明星，复旦大学教师教学发展中心副主任，IEEE/EDS-CPMT上海联合支会主席。</w:t>
      </w:r>
    </w:p>
    <w:p w:rsidR="00F8389A" w:rsidRDefault="00F8389A" w:rsidP="00F8389A">
      <w:pPr>
        <w:spacing w:line="560" w:lineRule="exact"/>
        <w:ind w:firstLine="641"/>
        <w:rPr>
          <w:rFonts w:ascii="仿宋_GB2312" w:eastAsia="仿宋_GB2312" w:hAnsi="宋体" w:cs="仿宋_GB2312"/>
          <w:color w:val="393834"/>
          <w:sz w:val="28"/>
          <w:szCs w:val="28"/>
          <w:shd w:val="clear" w:color="auto" w:fill="FFFFFF"/>
        </w:rPr>
      </w:pPr>
      <w:r>
        <w:rPr>
          <w:rFonts w:ascii="仿宋_GB2312" w:eastAsia="仿宋_GB2312" w:hAnsi="宋体" w:cs="仿宋_GB2312" w:hint="eastAsia"/>
          <w:color w:val="393834"/>
          <w:sz w:val="28"/>
          <w:szCs w:val="28"/>
          <w:shd w:val="clear" w:color="auto" w:fill="FFFFFF"/>
        </w:rPr>
        <w:t>1999-2005年在复旦大学相继获得学士、硕士和博士学位。2005年7月起受聘于复旦大学微电子学院，从事集成电路先进工艺与器件、功率器件、CMOS图像传感器和柔性电子器件研究。</w:t>
      </w:r>
      <w:proofErr w:type="gramStart"/>
      <w:r>
        <w:rPr>
          <w:rFonts w:ascii="仿宋_GB2312" w:eastAsia="仿宋_GB2312" w:hAnsi="宋体" w:cs="仿宋_GB2312" w:hint="eastAsia"/>
          <w:color w:val="393834"/>
          <w:sz w:val="28"/>
          <w:szCs w:val="28"/>
          <w:shd w:val="clear" w:color="auto" w:fill="FFFFFF"/>
        </w:rPr>
        <w:t>蒋</w:t>
      </w:r>
      <w:proofErr w:type="gramEnd"/>
      <w:r>
        <w:rPr>
          <w:rFonts w:ascii="仿宋_GB2312" w:eastAsia="仿宋_GB2312" w:hAnsi="宋体" w:cs="仿宋_GB2312" w:hint="eastAsia"/>
          <w:color w:val="393834"/>
          <w:sz w:val="28"/>
          <w:szCs w:val="28"/>
          <w:shd w:val="clear" w:color="auto" w:fill="FFFFFF"/>
        </w:rPr>
        <w:t>玉龙教授是上海市精品课程《半导体物理》（本科，微电子方向）和上海市重点课程《半导体器件原理》（本科）的负责人，是2010年度校教学成果奖一等奖获得者，是2011年度校青年教师教学比赛一等奖获得者，是上海市2014年度教学成果奖二等奖获得者。</w:t>
      </w:r>
    </w:p>
    <w:p w:rsidR="00F8389A" w:rsidRDefault="00F8389A" w:rsidP="00F8389A">
      <w:pPr>
        <w:spacing w:line="560" w:lineRule="exact"/>
        <w:ind w:firstLine="641"/>
        <w:rPr>
          <w:rFonts w:ascii="仿宋_GB2312" w:eastAsia="仿宋_GB2312" w:hAnsi="宋体" w:cs="仿宋_GB2312"/>
          <w:color w:val="393834"/>
          <w:sz w:val="28"/>
          <w:szCs w:val="28"/>
          <w:shd w:val="clear" w:color="auto" w:fill="FFFFFF"/>
        </w:rPr>
      </w:pPr>
      <w:r>
        <w:rPr>
          <w:rFonts w:ascii="仿宋_GB2312" w:eastAsia="仿宋_GB2312" w:hAnsi="宋体" w:cs="仿宋_GB2312" w:hint="eastAsia"/>
          <w:color w:val="393834"/>
          <w:sz w:val="28"/>
          <w:szCs w:val="28"/>
          <w:shd w:val="clear" w:color="auto" w:fill="FFFFFF"/>
        </w:rPr>
        <w:t>蒋教授首创了借助在线课程的原位翻转教学法，并从2014年春季学期开始在《半导体物理》、《半导体器件原理》、《半导体物理和器件原理（卓越工程师班）》和《半导体工艺技术》课程上完整实践了该教学法，取得积极效果。2014年至今，已应邀赴多所院校做过百余场关于在线课程与混合式教学相关的专题报告。</w:t>
      </w:r>
    </w:p>
    <w:p w:rsidR="00962249" w:rsidRPr="00F8389A" w:rsidRDefault="00962249">
      <w:bookmarkStart w:id="0" w:name="_GoBack"/>
      <w:bookmarkEnd w:id="0"/>
    </w:p>
    <w:sectPr w:rsidR="00962249" w:rsidRPr="00F8389A">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E25" w:rsidRDefault="00806E25" w:rsidP="00F8389A">
      <w:r>
        <w:separator/>
      </w:r>
    </w:p>
  </w:endnote>
  <w:endnote w:type="continuationSeparator" w:id="0">
    <w:p w:rsidR="00806E25" w:rsidRDefault="00806E25" w:rsidP="00F8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FF6" w:rsidRDefault="00806E25">
    <w:pPr>
      <w:pStyle w:val="a4"/>
    </w:pPr>
    <w:r>
      <w:rPr>
        <w:noProof/>
      </w:rPr>
      <mc:AlternateContent>
        <mc:Choice Requires="wps">
          <w:drawing>
            <wp:anchor distT="0" distB="0" distL="114300" distR="114300" simplePos="0" relativeHeight="251659264" behindDoc="0" locked="0" layoutInCell="1" allowOverlap="1" wp14:anchorId="1D14BF6F" wp14:editId="4000B60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84FF6" w:rsidRDefault="00806E25">
                          <w:pPr>
                            <w:pStyle w:val="a4"/>
                          </w:pPr>
                          <w:r>
                            <w:rPr>
                              <w:rFonts w:hint="eastAsia"/>
                            </w:rPr>
                            <w:fldChar w:fldCharType="begin"/>
                          </w:r>
                          <w:r>
                            <w:rPr>
                              <w:rFonts w:hint="eastAsia"/>
                            </w:rPr>
                            <w:instrText xml:space="preserve"> PAGE  \* MERGEFORMAT </w:instrText>
                          </w:r>
                          <w:r>
                            <w:rPr>
                              <w:rFonts w:hint="eastAsia"/>
                            </w:rPr>
                            <w:fldChar w:fldCharType="separate"/>
                          </w:r>
                          <w:r w:rsidR="00F8389A">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284FF6" w:rsidRDefault="00806E25">
                    <w:pPr>
                      <w:pStyle w:val="a4"/>
                    </w:pPr>
                    <w:r>
                      <w:rPr>
                        <w:rFonts w:hint="eastAsia"/>
                      </w:rPr>
                      <w:fldChar w:fldCharType="begin"/>
                    </w:r>
                    <w:r>
                      <w:rPr>
                        <w:rFonts w:hint="eastAsia"/>
                      </w:rPr>
                      <w:instrText xml:space="preserve"> PAGE  \* MERGEFORMAT </w:instrText>
                    </w:r>
                    <w:r>
                      <w:rPr>
                        <w:rFonts w:hint="eastAsia"/>
                      </w:rPr>
                      <w:fldChar w:fldCharType="separate"/>
                    </w:r>
                    <w:r w:rsidR="00F8389A">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E25" w:rsidRDefault="00806E25" w:rsidP="00F8389A">
      <w:r>
        <w:separator/>
      </w:r>
    </w:p>
  </w:footnote>
  <w:footnote w:type="continuationSeparator" w:id="0">
    <w:p w:rsidR="00806E25" w:rsidRDefault="00806E25" w:rsidP="00F83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09"/>
    <w:rsid w:val="00606A09"/>
    <w:rsid w:val="00806E25"/>
    <w:rsid w:val="00962249"/>
    <w:rsid w:val="00F8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89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3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389A"/>
    <w:rPr>
      <w:sz w:val="18"/>
      <w:szCs w:val="18"/>
    </w:rPr>
  </w:style>
  <w:style w:type="paragraph" w:styleId="a4">
    <w:name w:val="footer"/>
    <w:basedOn w:val="a"/>
    <w:link w:val="Char0"/>
    <w:unhideWhenUsed/>
    <w:qFormat/>
    <w:rsid w:val="00F8389A"/>
    <w:pPr>
      <w:tabs>
        <w:tab w:val="center" w:pos="4153"/>
        <w:tab w:val="right" w:pos="8306"/>
      </w:tabs>
      <w:snapToGrid w:val="0"/>
      <w:jc w:val="left"/>
    </w:pPr>
    <w:rPr>
      <w:sz w:val="18"/>
      <w:szCs w:val="18"/>
    </w:rPr>
  </w:style>
  <w:style w:type="character" w:customStyle="1" w:styleId="Char0">
    <w:name w:val="页脚 Char"/>
    <w:basedOn w:val="a0"/>
    <w:link w:val="a4"/>
    <w:qFormat/>
    <w:rsid w:val="00F838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89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3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389A"/>
    <w:rPr>
      <w:sz w:val="18"/>
      <w:szCs w:val="18"/>
    </w:rPr>
  </w:style>
  <w:style w:type="paragraph" w:styleId="a4">
    <w:name w:val="footer"/>
    <w:basedOn w:val="a"/>
    <w:link w:val="Char0"/>
    <w:unhideWhenUsed/>
    <w:qFormat/>
    <w:rsid w:val="00F8389A"/>
    <w:pPr>
      <w:tabs>
        <w:tab w:val="center" w:pos="4153"/>
        <w:tab w:val="right" w:pos="8306"/>
      </w:tabs>
      <w:snapToGrid w:val="0"/>
      <w:jc w:val="left"/>
    </w:pPr>
    <w:rPr>
      <w:sz w:val="18"/>
      <w:szCs w:val="18"/>
    </w:rPr>
  </w:style>
  <w:style w:type="character" w:customStyle="1" w:styleId="Char0">
    <w:name w:val="页脚 Char"/>
    <w:basedOn w:val="a0"/>
    <w:link w:val="a4"/>
    <w:qFormat/>
    <w:rsid w:val="00F838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Sky123.Org</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2018-05-15T09:30:00Z</dcterms:created>
  <dcterms:modified xsi:type="dcterms:W3CDTF">2018-05-15T09:30:00Z</dcterms:modified>
</cp:coreProperties>
</file>