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中国共产党党内监督条例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rPr>
      </w:pP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(2016年10月27日中国共产党第十八届中央委员会第六次全体会议通过)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第一章　总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第一条　为坚持党的领导，加强党的建设，全面从严治党，强化党内监督，保持党的先进性和纯洁性，根据《中国共产党章程》，制定本条例。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第三条　党内监督没有禁区、没有例外。信任不能代替监督。各级党组织应当把信任激励同严格监督结合起来，促使党的领导干部做到有权必有责、有责要担当，用权受监督、失责必追究。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第四条　党内监督必须贯彻民主集中制，依规依纪进行，强化自上而下的组织监督，改进自下而上的民主监督，发挥同级相互监督作用。坚持惩前毖后、治病救人，抓早抓小、防微杜渐。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党内监督的主要内容是：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(一)遵守党章党规，坚定理想信念，践行党的宗旨，模范遵守宪法法律情况；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(二)维护党中央集中统一领导，牢固树立政治意识、大局意识、核心意识、看齐意识，贯彻落实党的理论和路线方针政策，确保全党令行禁止情况；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(三)坚持民主集中制，严肃党内政治生活，贯彻党员个人服从党的组织，少数服从多数，下级组织服从上级组织，全党各个组织和全体党员服从党的全国代表大会和中央委员会原则情况；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(四)落实全面从严治党责任，严明党的纪律特别是政治纪律和政治规矩，推进党风廉政建设和反腐败工作情况；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(五)落实中央八项规定精神，加强作风建设，密切联系群众，巩固党的执政基础情况；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(六)坚持党的干部标准，树立正确选人用人导向，执行干部选拔任用工作规定情况；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(七)廉洁自律、秉公用权情况；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(八)完成党中央和上级党组织部署的任务情况。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第六条　党内监督的重点对象是党的领导机关和领导干部特别是主要领导干部。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第八条　党的领导干部应当强化自我约束，经常对照党章检查自己的言行，自觉遵守党内政治生活准则、廉洁自律准则，加强党性修养，陶冶道德情操，永葆共产党人政治本色。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第九条　建立健全党中央统一领导，党委(党组)全面监督，纪律检查机关专责监督，党的工作部门职能监督，党的基层组织日常监督，党员民主监督的党内监督体系。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第二章　党的中央组织的监督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第十条　党的中央委员会、中央政治局、中央政治局常务委员会全面领导党内监督工作。中央委员会全体会议每年听取中央政治局工作报告，监督中央政治局工作，部署加强党内监督的重大任务。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第十一条　中央政治局、中央政治局常务委员会定期研究部署在全党开展学习教育，以整风精神查找问题、纠正偏差；听取和审议全党落实中央八项规定精神情况汇报，加强作风建设情况监督检查；听取中央纪律检查委员会常务委员会工作汇报；听取中央巡视情况汇报，在一届任期内实现中央巡视全覆盖。中央政治局每年召开民主生活会，进行对照检查和党性分析，研究加强自身建设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第十三条　中央政治局委员应当加强对直接分管部门、地方、领域党组织和领导班子成员的监督，定期同有关地方和部门主要负责人就其履行全面从严治党责任、廉洁自律等情况进行谈话。</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第三章　党委(党组)的监督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第十五条　党委(党组)在党内监督中负主体责任，书记是第一责任人，党委常委会委员(党组成员)和党委委员在职责范围内履行监督职责。党委(党组)履行以下监督职责：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(一)领导本地区本部门本单位党内监督工作，组织实施各项监督制度，抓好督促检查；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(二)加强对同级纪委和所辖范围内纪律检查工作的领导，检查其监督执纪问责工作情况；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(三)对党委常委会委员(党组成员)、党委委员，同级纪委、党的工作部门和直接领导的党组织领导班子及其成员进行监督；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(四)对上级党委、纪委工作提出意见和建议，开展监督。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第十六条　党的工作部门应当严格执行各项监督制度，加强职责范围内党内监督工作，既加强对本部门本单位的内部监督，又强化对本系统的日常监督。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第十七条　党内监督必须加强对党组织主要负责人和关键岗位领导干部的监督，重点监督其政治立场、加强党的建设、从严治党，执行党的决议，公道正派选人用人，责任担当、廉洁自律，落实意识形态工作责任制情况。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上级党组织特别是其主要负责人，对下级党组织主要负责人应当平时多过问、多提醒，发现问题及时纠正。领导班子成员发现班子主要负责人存在问题，应当及时向其提出，必要时可以直接向上级党组织报告。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党组织主要负责人个人有关事项应当在党内一定范围公开，主动接受监督。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第十九条　巡视是党内监督的重要方式。中央和省、自治区、直辖市党委一届任期内，对所管理的地方、部门、企事业单位党组织全面巡视。巡视党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作出说明或者检讨，经所在党组织主要负责人签字后报上级纪委和组织部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作出评价。考核评语在同本人见面后载入干部档案。落实党组织主要负责人在干部选任、考察、决策等各个环节的责任，对失察失责的应当严肃追究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第二十三条　党的领导干部应当每年在党委常委会(或党组)扩大会议上述责述廉，接受评议。述责述廉重点是执行政治纪律和政治规矩、履行管党治党责任、推进党风廉政建设和反腐败工作以及执行廉洁纪律情况。述责述廉报告应当载入廉洁档案，并在一定范围内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第二十五条　建立健全党的领导干部插手干预重大事项记录制度，发现利用职务便利违规干预干部选拔任用、工程建设、执纪执法、司法活动等问题，应当及时向上级党组织报告。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第四章　党的纪律检查委员会的监督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第二十六条　党的各级纪律检查委员会是党内监督的专责机关，履行监督执纪问责职责，加强对所辖范围内党组织和领导干部遵守党章党规党纪、贯彻执行党的路线方针政策情况的监督检查，承担下列具体任务：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(一)加强对同级党委特别是常委会委员、党的工作部门和直接领导的党组织、党的领导干部履行职责、行使权力情况的监督；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(二)落实纪律检查工作双重领导体制，执纪审查工作以上级纪委领导为主，线索处置和执纪审查情况在向同级党委报告的同时向上级纪委报告，各级纪委书记、副书记的提名和考察以上级纪委会同组织部门为主；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(三)强化上级纪委对下级纪委的领导，纪委发现同级党委主要领导干部的问题，可以直接向上级纪委报告；下级纪委至少每半年向上级纪委报告1次工作，每年向上级纪委进行述职。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第二十七条　纪律检查机关必须把维护党的政治纪律和政治规矩放在首位，坚决纠正和查处上有政策、下有对策，有令不行、有禁不止，口是心非、阳奉阴违，搞团团伙伙、拉帮结派，欺骗组织、对抗组织等行为。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第二十八条　纪委派驻纪检组对派出机关负责，加强对被监督单位领导班子及其成员、其他领导干部的监督，发现问题应当及时向派出机关和被监督单位党组织报告，认真负责调查处置，对需要问责的提出建议。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派出机关应当加强对派驻纪检组工作的领导，定期约谈被监督单位党组织主要负责人、派驻纪检组组长，督促其落实管党治党责任。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第二十九条　认真处理信访举报，做好问题线索分类处置，早发现早报告，对社会反映突出、群众评价较差的领导干部情况及时报告，对重要检举事项应当集体研究。定期分析研判信访举报情况，对信访反映的典型性、普遍性问题提出有针对性的处置意见，督促信访举报比较集中的地方和部门查找分析原因并认真整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第三十条　严把干部选拔任用“党风廉洁意见回复”关，综合日常工作中掌握的情况，加强分析研判，实事求是评价干部廉洁情况，防止“带病提拔”、“带病上岗”。</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第三十一条　接到对干部一般性违纪问题的反映，应当及时找本人核实，谈话提醒、约谈函询，让干部把问题讲清楚。约谈被反映人，可以与其所在党组织主要负责人一同进行；被反映人对函询问题的说明，应当由其所在党组织主要负责人签字后报上级纪委。谈话记录和函询回复应当认真核实，存档备查。没有发现问题的应当了结澄清，对不如实说明情况的给予严肃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第三十二条　依规依纪进行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第三十三条　对违反中央八项规定精神的，严重违纪被立案审查开除党籍的，严重失职失责被问责的，以及发生在群众身边、影响恶劣的不正之风和腐败问题，应当点名道姓通报曝光。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第五章　党的基层组织和党员的监督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第三十五条　党的基层组织应当发挥战斗堡垒作用，履行下列监督职责：</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(一)严格党的组织生活，开展批评和自我批评，监督党员切实履行义务，保障党员权利不受侵犯；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(二)了解党员、群众对党的工作和党的领导干部的批评和意见，定期向上级党组织反映情况，提出意见和建议；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(三)维护和执行党的纪律，发现党员、干部违反纪律问题及时教育或者处理，问题严重的应当向上级党组织报告。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第三十六条　党员应当本着对党和人民事业高度负责的态度，积极行使党员权利，履行下列监督义务：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(一)加强对党的领导干部的民主监督，及时向党组织反映群众意见和诉求；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(二)在党的会议上有根据地批评党的任何组织和任何党员，揭露和纠正工作中存在的缺点和问题；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(三)参加党组织开展的评议领导干部活动，勇于触及矛盾问题、指出缺点错误，对错误言行敢于较真、敢于斗争；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(四)向党负责地揭发、检举党的任何组织和任何党员违纪违法的事实，坚决反对一切派别活动和小集团活动，同腐败现象作坚决斗争。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第六章　党内监督和外部监督相结合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在纪律审查中发现党的领导干部严重违纪涉嫌违法犯罪的，应当先作出党纪处分决定，再移送行政机关、司法机关处理。执法机关和司法机关依法立案查处涉及党的领导干部案件，应当向同级党委、纪委通报；该干部所在党组织应当根据有关规定，中止其相关党员权利；依法受到刑事责任追究，或者虽不构成犯罪但涉嫌违纪的，应当移送纪委依纪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第三十八条　中国共产党同各民主党派长期共存、互相监督、肝胆相照、荣辱与共。各级党组织应当支持民主党派履行监督职能，重视民主党派和无党派人士提出的意见、批评、建议，完善知情、沟通、反馈、落实等机制。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第七章　整改和保障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第四十条　党组织应当如实记录、集中管理党内监督中发现的问题和线索，及时了解核实，作出相应处理；不属于本级办理范围的应当移送有权限的党组织处理。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第四十一条　党组织对监督中发现的问题应当做到条条要整改、件件有着落。整改结果应当及时报告上级党组织，必要时可以向下级党组织和党员通报，并向社会公开。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对于上级党组织交办以及巡视等移交的违纪问题线索，应当及时处理，并在3个月内反馈办理情况。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作出结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r>
        <w:rPr>
          <w:rStyle w:val="7"/>
          <w:rFonts w:hint="eastAsia" w:ascii="仿宋_GB2312" w:hAnsi="仿宋_GB2312" w:eastAsia="仿宋_GB2312" w:cs="仿宋_GB2312"/>
          <w:i w:val="0"/>
          <w:iCs w:val="0"/>
          <w:caps w:val="0"/>
          <w:color w:val="333333"/>
          <w:spacing w:val="0"/>
          <w:sz w:val="32"/>
          <w:szCs w:val="32"/>
          <w:bdr w:val="none" w:color="auto" w:sz="0" w:space="0"/>
          <w:shd w:val="clear" w:fill="FFFFFF"/>
        </w:rPr>
        <w:t>第八章　附　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第四十五条　中央军事委员会可以根据本条例，制定相关规定。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第四十六条　本条例由中央纪律检查委员会负责解释。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第四十七条　本条例自发布之日起施行。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bdr w:val="none" w:color="auto" w:sz="0" w:space="0"/>
          <w:shd w:val="clear" w:fill="FFFFFF"/>
        </w:rPr>
        <w:t>　</w:t>
      </w:r>
      <w:bookmarkStart w:id="0" w:name="_GoBack"/>
      <w:bookmarkEnd w:id="0"/>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5NzBhMTQ0YWQzMDhjZjkzZjYzZjk1NzM1ZTA3YmQifQ=="/>
  </w:docVars>
  <w:rsids>
    <w:rsidRoot w:val="62326ECF"/>
    <w:rsid w:val="62326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2023-02-20T04:06:00Z</dcterms:created>
  <dc:creator>魏全民</dc:creator>
  <cp:lastModifiedBy>魏全民</cp:lastModifiedBy>
  <dcterms:modified xsi:type="dcterms:W3CDTF">2023-02-20T04:06:51Z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3DA5637E8D2D47F8A1AC609F43D455CD</vt:lpwstr>
  </property>
</Properties>
</file>