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85" w:rsidRDefault="003F0904">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894285" w:rsidRDefault="003F090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年度甘肃省知识产权计划项目</w:t>
      </w:r>
    </w:p>
    <w:p w:rsidR="00894285" w:rsidRDefault="003F090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w:t>
      </w:r>
    </w:p>
    <w:p w:rsidR="00894285" w:rsidRDefault="00AF37B9">
      <w:pPr>
        <w:rPr>
          <w:rFonts w:ascii="黑体" w:eastAsia="黑体" w:hAnsi="黑体" w:cs="黑体"/>
          <w:sz w:val="32"/>
          <w:szCs w:val="32"/>
        </w:rPr>
      </w:pPr>
      <w:r>
        <w:rPr>
          <w:rFonts w:ascii="黑体" w:eastAsia="黑体" w:hAnsi="黑体" w:cs="黑体" w:hint="eastAsia"/>
          <w:sz w:val="32"/>
          <w:szCs w:val="32"/>
        </w:rPr>
        <w:t xml:space="preserve"> </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年度甘肃省知识产权计划项目以贯彻落实党中央、国务院和省委省政府、省局党组关于知识产权工作决策部署为指引，</w:t>
      </w:r>
      <w:r>
        <w:rPr>
          <w:rFonts w:ascii="仿宋_GB2312" w:eastAsia="仿宋_GB2312" w:hAnsi="仿宋_GB2312" w:cs="仿宋_GB2312" w:hint="eastAsia"/>
          <w:bCs/>
          <w:color w:val="000000"/>
          <w:sz w:val="32"/>
          <w:szCs w:val="32"/>
          <w:shd w:val="clear" w:color="0A0000" w:fill="FFFFFF"/>
        </w:rPr>
        <w:t>以实施知识产权强省建设纲要和“十四五”规划为目标，助力“四强行动”落实落地，按照省政府“上量、进位</w:t>
      </w:r>
      <w:r>
        <w:rPr>
          <w:rFonts w:ascii="仿宋_GB2312" w:eastAsia="仿宋_GB2312" w:hAnsi="仿宋_GB2312" w:cs="仿宋_GB2312" w:hint="eastAsia"/>
          <w:bCs/>
          <w:color w:val="000000"/>
          <w:sz w:val="32"/>
          <w:szCs w:val="32"/>
          <w:shd w:val="clear" w:color="0A0000" w:fill="FFFFFF"/>
        </w:rPr>
        <w:t>,</w:t>
      </w:r>
      <w:r>
        <w:rPr>
          <w:rFonts w:ascii="仿宋_GB2312" w:eastAsia="仿宋_GB2312" w:hAnsi="仿宋_GB2312" w:cs="仿宋_GB2312" w:hint="eastAsia"/>
          <w:bCs/>
          <w:color w:val="000000"/>
          <w:sz w:val="32"/>
          <w:szCs w:val="32"/>
          <w:shd w:val="clear" w:color="0A0000" w:fill="FFFFFF"/>
        </w:rPr>
        <w:t>出特色、有突破</w:t>
      </w:r>
      <w:r>
        <w:rPr>
          <w:rFonts w:ascii="仿宋_GB2312" w:eastAsia="仿宋_GB2312" w:hAnsi="仿宋_GB2312" w:cs="仿宋_GB2312" w:hint="eastAsia"/>
          <w:bCs/>
          <w:color w:val="000000"/>
          <w:sz w:val="32"/>
          <w:szCs w:val="32"/>
          <w:shd w:val="clear" w:color="0A0000" w:fill="FFFFFF"/>
        </w:rPr>
        <w:t>,</w:t>
      </w:r>
      <w:r>
        <w:rPr>
          <w:rFonts w:ascii="仿宋_GB2312" w:eastAsia="仿宋_GB2312" w:hAnsi="仿宋_GB2312" w:cs="仿宋_GB2312" w:hint="eastAsia"/>
          <w:bCs/>
          <w:color w:val="000000"/>
          <w:sz w:val="32"/>
          <w:szCs w:val="32"/>
          <w:shd w:val="clear" w:color="0A0000" w:fill="FFFFFF"/>
        </w:rPr>
        <w:t>叫得响、立得住”的要求和省局党组“六大六新”知识产权工作要求，重点支持开展</w:t>
      </w:r>
      <w:r>
        <w:rPr>
          <w:rFonts w:ascii="仿宋_GB2312" w:eastAsia="仿宋_GB2312" w:hAnsi="仿宋_GB2312" w:cs="仿宋_GB2312" w:hint="eastAsia"/>
          <w:sz w:val="32"/>
          <w:szCs w:val="32"/>
          <w:shd w:val="clear" w:color="auto" w:fill="FFFFFF"/>
        </w:rPr>
        <w:t>对全省经济和社会高质量发展具有支撑和推动作用的知识产权创造、运用、保护、管理和服务等工作。</w:t>
      </w:r>
      <w:r w:rsidR="00AF37B9">
        <w:rPr>
          <w:rFonts w:ascii="仿宋_GB2312" w:eastAsia="仿宋_GB2312" w:hAnsi="仿宋_GB2312" w:cs="仿宋_GB2312" w:hint="eastAsia"/>
          <w:sz w:val="32"/>
          <w:szCs w:val="32"/>
          <w:shd w:val="clear" w:color="auto" w:fill="FFFFFF"/>
        </w:rPr>
        <w:t xml:space="preserve"> </w:t>
      </w:r>
    </w:p>
    <w:p w:rsidR="00894285" w:rsidRDefault="003F090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一、项目概述</w:t>
      </w:r>
    </w:p>
    <w:p w:rsidR="00894285" w:rsidRDefault="003F0904">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本申报指南所称项目，是指按照《甘肃省知识产权计划项目管理办法》有关规定，纳入省级科技计划体系，以公开征集的方式组织实施的项目。定向组织的项目不纳入本申报指南。</w:t>
      </w:r>
    </w:p>
    <w:p w:rsidR="00894285" w:rsidRDefault="003F0904">
      <w:pPr>
        <w:spacing w:line="60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二、申报要求</w:t>
      </w:r>
    </w:p>
    <w:p w:rsidR="00894285" w:rsidRDefault="003F0904">
      <w:pPr>
        <w:widowControl/>
        <w:shd w:val="clear" w:color="auto" w:fill="FFFFFF"/>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sz w:val="32"/>
          <w:szCs w:val="32"/>
          <w:shd w:val="clear" w:color="auto" w:fill="FFFFFF"/>
        </w:rPr>
        <w:t>项目申报单位为在甘肃省具有独立法人资格的企业、高等院校、科研机构和社会组织，以及在甘肃省注册，并经法人单位授权的分支机构等单位。</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2.</w:t>
      </w:r>
      <w:r>
        <w:rPr>
          <w:rFonts w:ascii="仿宋_GB2312" w:eastAsia="仿宋_GB2312" w:hAnsi="仿宋_GB2312" w:cs="仿宋_GB2312" w:hint="eastAsia"/>
          <w:color w:val="262626"/>
          <w:kern w:val="0"/>
          <w:sz w:val="32"/>
          <w:szCs w:val="32"/>
          <w:shd w:val="clear" w:color="auto" w:fill="FFFFFF"/>
          <w:lang w:bidi="ar"/>
        </w:rPr>
        <w:t>申报项目需符合《甘肃省知识产权计划项目管理办法》规定和本申报指南相关要求。</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000000"/>
          <w:sz w:val="32"/>
          <w:szCs w:val="32"/>
        </w:rPr>
        <w:lastRenderedPageBreak/>
        <w:t>3.</w:t>
      </w:r>
      <w:r>
        <w:rPr>
          <w:rFonts w:ascii="仿宋_GB2312" w:eastAsia="仿宋_GB2312" w:hAnsi="仿宋_GB2312" w:cs="仿宋_GB2312" w:hint="eastAsia"/>
          <w:color w:val="262626"/>
          <w:sz w:val="32"/>
          <w:szCs w:val="32"/>
          <w:shd w:val="clear" w:color="auto" w:fill="FFFFFF"/>
          <w:lang w:bidi="ar"/>
        </w:rPr>
        <w:t>申报项目应坚持目标相关性和经济合理性的原则，合理编制项目资金预算，</w:t>
      </w:r>
      <w:r>
        <w:rPr>
          <w:rFonts w:ascii="仿宋_GB2312" w:eastAsia="仿宋_GB2312" w:hAnsi="仿宋_GB2312" w:cs="仿宋_GB2312" w:hint="eastAsia"/>
          <w:color w:val="333333"/>
          <w:sz w:val="32"/>
          <w:szCs w:val="32"/>
          <w:shd w:val="clear" w:color="auto" w:fill="FFFFFF"/>
        </w:rPr>
        <w:t>确保绩效目标符合要求、指向明确、细化量化、可比可测。《申报指南》中要求的工作任务和绩效目标作为重要考核指标，在申报材料中必须全部体现且在项目实施期内全部完成。</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color w:val="262626"/>
          <w:sz w:val="32"/>
          <w:szCs w:val="32"/>
          <w:shd w:val="clear" w:color="auto" w:fill="FFFFFF"/>
          <w:lang w:bidi="ar"/>
        </w:rPr>
      </w:pPr>
      <w:r>
        <w:rPr>
          <w:rFonts w:ascii="仿宋_GB2312" w:eastAsia="仿宋_GB2312" w:hAnsi="仿宋_GB2312" w:cs="仿宋_GB2312" w:hint="eastAsia"/>
          <w:color w:val="333333"/>
          <w:sz w:val="32"/>
          <w:szCs w:val="32"/>
          <w:shd w:val="clear" w:color="auto" w:fill="FFFFFF"/>
        </w:rPr>
        <w:t>4.</w:t>
      </w:r>
      <w:r>
        <w:rPr>
          <w:rFonts w:ascii="仿宋_GB2312" w:eastAsia="仿宋_GB2312" w:hAnsi="仿宋_GB2312" w:cs="仿宋_GB2312" w:hint="eastAsia"/>
          <w:color w:val="262626"/>
          <w:sz w:val="32"/>
          <w:szCs w:val="32"/>
          <w:shd w:val="clear" w:color="auto" w:fill="FFFFFF"/>
          <w:lang w:bidi="ar"/>
        </w:rPr>
        <w:t>项目申报单位和项目团队需具备实施项目的相应条件，具有</w:t>
      </w:r>
      <w:r>
        <w:rPr>
          <w:rFonts w:ascii="仿宋_GB2312" w:eastAsia="仿宋_GB2312" w:hAnsi="仿宋_GB2312" w:cs="仿宋_GB2312" w:hint="eastAsia"/>
          <w:color w:val="333333"/>
          <w:sz w:val="32"/>
          <w:szCs w:val="32"/>
          <w:shd w:val="clear" w:color="auto" w:fill="FFFFFF"/>
        </w:rPr>
        <w:t>良好的信用记录，</w:t>
      </w:r>
      <w:r>
        <w:rPr>
          <w:rFonts w:ascii="仿宋_GB2312" w:eastAsia="仿宋_GB2312" w:hAnsi="仿宋_GB2312" w:cs="仿宋_GB2312" w:hint="eastAsia"/>
          <w:color w:val="262626"/>
          <w:sz w:val="32"/>
          <w:szCs w:val="32"/>
          <w:shd w:val="clear" w:color="auto" w:fill="FFFFFF"/>
          <w:lang w:bidi="ar"/>
        </w:rPr>
        <w:t>单位经营和管理状况良好</w:t>
      </w:r>
      <w:r>
        <w:rPr>
          <w:rFonts w:ascii="仿宋_GB2312" w:eastAsia="仿宋_GB2312" w:hAnsi="仿宋_GB2312" w:cs="仿宋_GB2312" w:hint="eastAsia"/>
          <w:color w:val="333333"/>
          <w:sz w:val="32"/>
          <w:szCs w:val="32"/>
          <w:shd w:val="clear" w:color="auto" w:fill="FFFFFF"/>
        </w:rPr>
        <w:t>。</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color w:val="262626"/>
          <w:sz w:val="32"/>
          <w:szCs w:val="32"/>
          <w:shd w:val="clear" w:color="auto" w:fill="FFFFFF"/>
          <w:lang w:bidi="ar"/>
        </w:rPr>
      </w:pPr>
      <w:r>
        <w:rPr>
          <w:rFonts w:ascii="仿宋_GB2312" w:eastAsia="仿宋_GB2312" w:hAnsi="仿宋_GB2312" w:cs="仿宋_GB2312" w:hint="eastAsia"/>
          <w:color w:val="333333"/>
          <w:sz w:val="32"/>
          <w:szCs w:val="32"/>
          <w:shd w:val="clear" w:color="auto" w:fill="FFFFFF"/>
        </w:rPr>
        <w:t>5.</w:t>
      </w:r>
      <w:r>
        <w:rPr>
          <w:rFonts w:ascii="仿宋_GB2312" w:eastAsia="仿宋_GB2312" w:hAnsi="仿宋_GB2312" w:cs="仿宋_GB2312" w:hint="eastAsia"/>
          <w:color w:val="262626"/>
          <w:sz w:val="32"/>
          <w:szCs w:val="32"/>
          <w:shd w:val="clear" w:color="auto" w:fill="FFFFFF"/>
          <w:lang w:bidi="ar"/>
        </w:rPr>
        <w:t>项目负责人每人限申报</w:t>
      </w:r>
      <w:r>
        <w:rPr>
          <w:rFonts w:ascii="仿宋_GB2312" w:eastAsia="仿宋_GB2312" w:hAnsi="仿宋_GB2312" w:cs="仿宋_GB2312" w:hint="eastAsia"/>
          <w:color w:val="262626"/>
          <w:sz w:val="32"/>
          <w:szCs w:val="32"/>
          <w:shd w:val="clear" w:color="auto" w:fill="FFFFFF"/>
          <w:lang w:bidi="ar"/>
        </w:rPr>
        <w:t>1</w:t>
      </w:r>
      <w:r>
        <w:rPr>
          <w:rFonts w:ascii="仿宋_GB2312" w:eastAsia="仿宋_GB2312" w:hAnsi="仿宋_GB2312" w:cs="仿宋_GB2312" w:hint="eastAsia"/>
          <w:color w:val="262626"/>
          <w:sz w:val="32"/>
          <w:szCs w:val="32"/>
          <w:shd w:val="clear" w:color="auto" w:fill="FFFFFF"/>
          <w:lang w:bidi="ar"/>
        </w:rPr>
        <w:t>项省级知识产权计划项目。正在实施或尚未结题的项目负责人不得作为负责人申报新项目。</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color w:val="262626"/>
          <w:sz w:val="32"/>
          <w:szCs w:val="32"/>
          <w:shd w:val="clear" w:color="auto" w:fill="FFFFFF"/>
          <w:lang w:bidi="ar"/>
        </w:rPr>
      </w:pPr>
      <w:r>
        <w:rPr>
          <w:rFonts w:ascii="仿宋_GB2312" w:eastAsia="仿宋_GB2312" w:hAnsi="仿宋_GB2312" w:cs="仿宋_GB2312" w:hint="eastAsia"/>
          <w:color w:val="333333"/>
          <w:sz w:val="32"/>
          <w:szCs w:val="32"/>
          <w:shd w:val="clear" w:color="auto" w:fill="FFFFFF"/>
        </w:rPr>
        <w:t>6.</w:t>
      </w:r>
      <w:r>
        <w:rPr>
          <w:rFonts w:ascii="仿宋_GB2312" w:eastAsia="仿宋_GB2312" w:hAnsi="仿宋_GB2312" w:cs="仿宋_GB2312" w:hint="eastAsia"/>
          <w:color w:val="333333"/>
          <w:sz w:val="32"/>
          <w:szCs w:val="32"/>
          <w:shd w:val="clear" w:color="auto" w:fill="FFFFFF"/>
        </w:rPr>
        <w:t>同一项目不得在不同项目类别间重复申</w:t>
      </w:r>
      <w:r>
        <w:rPr>
          <w:rFonts w:ascii="仿宋_GB2312" w:eastAsia="仿宋_GB2312" w:hAnsi="仿宋_GB2312" w:cs="仿宋_GB2312" w:hint="eastAsia"/>
          <w:color w:val="262626"/>
          <w:sz w:val="32"/>
          <w:szCs w:val="32"/>
          <w:shd w:val="clear" w:color="auto" w:fill="FFFFFF"/>
          <w:lang w:bidi="ar"/>
        </w:rPr>
        <w:t>报。对不按照申报指南要求的项目类别、项目内容申报的，原则上不予受理。</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7.</w:t>
      </w:r>
      <w:r>
        <w:rPr>
          <w:rFonts w:ascii="仿宋_GB2312" w:eastAsia="仿宋_GB2312" w:hAnsi="仿宋_GB2312" w:cs="仿宋_GB2312" w:hint="eastAsia"/>
          <w:color w:val="333333"/>
          <w:sz w:val="32"/>
          <w:szCs w:val="32"/>
          <w:shd w:val="clear" w:color="auto" w:fill="FFFFFF"/>
        </w:rPr>
        <w:t>军工企事业单位按照同等条件申报，项目申报中涉及保密的事项，按照国家有关规定和办法执行。申报单位不得在</w:t>
      </w:r>
      <w:r>
        <w:rPr>
          <w:rFonts w:ascii="仿宋_GB2312" w:eastAsia="仿宋_GB2312" w:hAnsi="仿宋_GB2312" w:cs="仿宋_GB2312" w:hint="eastAsia"/>
          <w:color w:val="262626"/>
          <w:kern w:val="0"/>
          <w:sz w:val="32"/>
          <w:szCs w:val="32"/>
          <w:shd w:val="clear" w:color="auto" w:fill="FFFFFF"/>
          <w:lang w:bidi="ar"/>
        </w:rPr>
        <w:t>甘肃省知识产权项目管理信息系统</w:t>
      </w:r>
      <w:proofErr w:type="gramStart"/>
      <w:r>
        <w:rPr>
          <w:rFonts w:ascii="仿宋_GB2312" w:eastAsia="仿宋_GB2312" w:hAnsi="仿宋_GB2312" w:cs="仿宋_GB2312" w:hint="eastAsia"/>
          <w:color w:val="262626"/>
          <w:kern w:val="0"/>
          <w:sz w:val="32"/>
          <w:szCs w:val="32"/>
          <w:shd w:val="clear" w:color="auto" w:fill="FFFFFF"/>
          <w:lang w:bidi="ar"/>
        </w:rPr>
        <w:t>中上传未解密</w:t>
      </w:r>
      <w:proofErr w:type="gramEnd"/>
      <w:r>
        <w:rPr>
          <w:rFonts w:ascii="仿宋_GB2312" w:eastAsia="仿宋_GB2312" w:hAnsi="仿宋_GB2312" w:cs="仿宋_GB2312" w:hint="eastAsia"/>
          <w:color w:val="262626"/>
          <w:kern w:val="0"/>
          <w:sz w:val="32"/>
          <w:szCs w:val="32"/>
          <w:shd w:val="clear" w:color="auto" w:fill="FFFFFF"/>
          <w:lang w:bidi="ar"/>
        </w:rPr>
        <w:t>国防专利相关信息。</w:t>
      </w:r>
    </w:p>
    <w:p w:rsidR="00894285" w:rsidRDefault="003F0904">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262626"/>
          <w:kern w:val="0"/>
          <w:sz w:val="32"/>
          <w:szCs w:val="32"/>
          <w:shd w:val="clear" w:color="auto" w:fill="FFFFFF"/>
          <w:lang w:bidi="ar"/>
        </w:rPr>
        <w:t>8.</w:t>
      </w:r>
      <w:r>
        <w:rPr>
          <w:rFonts w:ascii="仿宋_GB2312" w:eastAsia="仿宋_GB2312" w:hAnsi="仿宋_GB2312" w:cs="仿宋_GB2312" w:hint="eastAsia"/>
          <w:color w:val="262626"/>
          <w:kern w:val="0"/>
          <w:sz w:val="32"/>
          <w:szCs w:val="32"/>
          <w:shd w:val="clear" w:color="auto" w:fill="FFFFFF"/>
          <w:lang w:bidi="ar"/>
        </w:rPr>
        <w:t>省市场监督管理局（省知识产权局</w:t>
      </w:r>
      <w:r>
        <w:rPr>
          <w:rFonts w:ascii="仿宋_GB2312" w:eastAsia="仿宋_GB2312" w:hAnsi="仿宋_GB2312" w:cs="仿宋_GB2312" w:hint="eastAsia"/>
          <w:color w:val="262626"/>
          <w:kern w:val="0"/>
          <w:sz w:val="32"/>
          <w:szCs w:val="32"/>
          <w:shd w:val="clear" w:color="auto" w:fill="FFFFFF"/>
          <w:lang w:bidi="ar"/>
        </w:rPr>
        <w:t>)</w:t>
      </w:r>
      <w:r>
        <w:rPr>
          <w:rFonts w:ascii="仿宋_GB2312" w:eastAsia="仿宋_GB2312" w:hAnsi="仿宋_GB2312" w:cs="仿宋_GB2312" w:hint="eastAsia"/>
          <w:color w:val="262626"/>
          <w:kern w:val="0"/>
          <w:sz w:val="32"/>
          <w:szCs w:val="32"/>
          <w:shd w:val="clear" w:color="auto" w:fill="FFFFFF"/>
          <w:lang w:bidi="ar"/>
        </w:rPr>
        <w:t>相关项目主管处（室）将根据需要，统一组织对申报项目进行查新查重，并对申报单位、项目负责人的信用等信息进行核查（无需项目申报单位提供材料），核查结果将作为项目评审的重要依据。</w:t>
      </w:r>
    </w:p>
    <w:p w:rsidR="00894285" w:rsidRDefault="003F0904">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三、项目类别</w:t>
      </w:r>
    </w:p>
    <w:p w:rsidR="00894285" w:rsidRDefault="003F0904">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根据省委省政府对知识产权工作的决策部署和《</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年全省知识产权工作要点》，</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年度公开征集的甘肃省知识产权计划项目主</w:t>
      </w:r>
      <w:r>
        <w:rPr>
          <w:rFonts w:ascii="仿宋_GB2312" w:eastAsia="仿宋_GB2312" w:hAnsi="仿宋_GB2312" w:cs="仿宋_GB2312" w:hint="eastAsia"/>
          <w:color w:val="000000"/>
          <w:sz w:val="32"/>
          <w:szCs w:val="32"/>
        </w:rPr>
        <w:t>要包括知识产权战略与政策研究项目、知识产权保护项目、知识产权运用项目、知识产权服务项目四类。</w:t>
      </w:r>
    </w:p>
    <w:p w:rsidR="00894285" w:rsidRDefault="003F0904">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（一）知识产权战略与政策研究项目</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支持方向</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）新时期知识产权高质量发展的制度、政策体系研究。围绕《甘肃省知识产权强省建设纲要（</w:t>
      </w:r>
      <w:r>
        <w:rPr>
          <w:rFonts w:ascii="仿宋_GB2312" w:eastAsia="仿宋_GB2312" w:hAnsi="仿宋_GB2312" w:cs="仿宋_GB2312" w:hint="eastAsia"/>
          <w:sz w:val="32"/>
          <w:szCs w:val="32"/>
        </w:rPr>
        <w:t>2021-2035</w:t>
      </w:r>
      <w:r>
        <w:rPr>
          <w:rFonts w:ascii="仿宋_GB2312" w:eastAsia="仿宋_GB2312" w:hAnsi="仿宋_GB2312" w:cs="仿宋_GB2312" w:hint="eastAsia"/>
          <w:sz w:val="32"/>
          <w:szCs w:val="32"/>
        </w:rPr>
        <w:t>年）》和《甘肃省“十四五”知识产权保护和运用规划》确定的重点任务和目标，开展知识产权高质量发展的制度、政策体系等研究。</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）新领域新业态知识产权助力经济发展政策研究。围绕知识产权政策新兴领域和特定领域知识产权规则，开展新领域新业态知识产权保护制度助</w:t>
      </w:r>
      <w:proofErr w:type="gramStart"/>
      <w:r>
        <w:rPr>
          <w:rFonts w:ascii="仿宋_GB2312" w:eastAsia="仿宋_GB2312" w:hAnsi="仿宋_GB2312" w:cs="仿宋_GB2312" w:hint="eastAsia"/>
          <w:sz w:val="32"/>
          <w:szCs w:val="32"/>
        </w:rPr>
        <w:t>推数字</w:t>
      </w:r>
      <w:proofErr w:type="gramEnd"/>
      <w:r>
        <w:rPr>
          <w:rFonts w:ascii="仿宋_GB2312" w:eastAsia="仿宋_GB2312" w:hAnsi="仿宋_GB2312" w:cs="仿宋_GB2312" w:hint="eastAsia"/>
          <w:sz w:val="32"/>
          <w:szCs w:val="32"/>
        </w:rPr>
        <w:t>经济、平台经济和实体经济融合发展相关政策和途径研究。</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知识产权文明传承与创新发展保护和数字化研究。围绕华夏文明传承创新区建设，积极开展甘肃历史文化、景观遗迹、文明传承与创新发展知识产权保护研究，如敦煌文化品牌保护、遗传资源、非物质文化遗产、传统知识、民间文艺、文物数字化资源知识产权保护等。</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知识产权金融服务的市场创新研究。围绕专利转化、知识产权质押融资、知识产权保险、知识产权证券化等交易运营和金融服务模式，结合我省实际，对我省相关政策实施进行评估，并研究提出加强知识产权转化及金融创新服务的有效举措、实施途径等。</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）知识产权保护机制研究。围绕健全知识产权风险防控机制，开展中西亚、东南亚、中东欧等地区有关国家知识产权保护法律制度和政策研究、海外知识产权纠纷应对典型案例研究、</w:t>
      </w:r>
      <w:r>
        <w:rPr>
          <w:rFonts w:ascii="仿宋_GB2312" w:eastAsia="仿宋_GB2312" w:hAnsi="仿宋_GB2312" w:cs="仿宋_GB2312" w:hint="eastAsia"/>
          <w:sz w:val="32"/>
          <w:szCs w:val="32"/>
        </w:rPr>
        <w:lastRenderedPageBreak/>
        <w:t>甘肃省重点产业专利分析及风险防范研究、甘肃省重点出口企业知识产权涉外维权问题研究和知识产权纠纷人民调解标准化应用研究</w:t>
      </w:r>
      <w:r>
        <w:rPr>
          <w:rFonts w:ascii="仿宋_GB2312" w:eastAsia="仿宋_GB2312" w:hAnsi="仿宋_GB2312" w:cs="仿宋_GB2312" w:hint="eastAsia"/>
          <w:sz w:val="32"/>
          <w:szCs w:val="32"/>
        </w:rPr>
        <w:t>。</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）专利密集型产业相关统计机制研究。围绕知识产权高质量指标体系建设，开展区域专利密集型产业发展研究，完善专利密集型产业统计数据发布机制，推动专利密集型产业增加值占</w:t>
      </w:r>
      <w:r>
        <w:rPr>
          <w:rFonts w:ascii="仿宋_GB2312" w:eastAsia="仿宋_GB2312" w:hAnsi="仿宋_GB2312" w:cs="仿宋_GB2312" w:hint="eastAsia"/>
          <w:sz w:val="32"/>
          <w:szCs w:val="32"/>
        </w:rPr>
        <w:t>GDP</w:t>
      </w:r>
      <w:r>
        <w:rPr>
          <w:rFonts w:ascii="仿宋_GB2312" w:eastAsia="仿宋_GB2312" w:hAnsi="仿宋_GB2312" w:cs="仿宋_GB2312" w:hint="eastAsia"/>
          <w:sz w:val="32"/>
          <w:szCs w:val="32"/>
        </w:rPr>
        <w:t>比重稳步提升，为政府科学决策提供参考。</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甘肃省食品生产企业知识产权现状分析研究。围绕我省食品产业发展，全面了解我省食品生产企业专利、商标等知识产权拥有情况及知识产权制度建设、人员管理情况等，梳理食品生产企业在知识产权申请、运用、保护等方面面临的问题及困难，研究提出帮助食品生产企业加强知识产权运用保护、保障食品安全、提升市场竞争力的</w:t>
      </w:r>
      <w:r>
        <w:rPr>
          <w:rFonts w:ascii="仿宋_GB2312" w:eastAsia="仿宋_GB2312" w:hAnsi="仿宋_GB2312" w:cs="仿宋_GB2312" w:hint="eastAsia"/>
          <w:sz w:val="32"/>
          <w:szCs w:val="32"/>
        </w:rPr>
        <w:t>有效举措。</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）规范专利申请对策研究。按照国家知识产权局有关政策，通过对我省非正常专利申请数据的综合分析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判，提出我省有效遏制非正常专利申请对策措施，为有效降低我省非正常专利申请的占比提供工作参考。</w:t>
      </w:r>
    </w:p>
    <w:p w:rsidR="00894285" w:rsidRDefault="003F0904" w:rsidP="00CF002B">
      <w:pPr>
        <w:spacing w:line="600" w:lineRule="exact"/>
        <w:ind w:firstLineChars="200" w:firstLine="643"/>
        <w:rPr>
          <w:rFonts w:ascii="仿宋_GB2312" w:eastAsia="仿宋_GB2312" w:hAnsi="仿宋_GB2312" w:cs="仿宋_GB2312"/>
          <w:sz w:val="32"/>
          <w:szCs w:val="32"/>
        </w:rPr>
      </w:pPr>
      <w:r w:rsidRPr="00CF002B">
        <w:rPr>
          <w:rFonts w:ascii="仿宋_GB2312" w:eastAsia="仿宋_GB2312" w:hAnsi="仿宋_GB2312" w:cs="仿宋_GB2312" w:hint="eastAsia"/>
          <w:b/>
          <w:color w:val="FF0000"/>
          <w:sz w:val="32"/>
          <w:szCs w:val="32"/>
        </w:rPr>
        <w:t>（</w:t>
      </w:r>
      <w:r w:rsidRPr="00CF002B">
        <w:rPr>
          <w:rFonts w:ascii="仿宋_GB2312" w:eastAsia="仿宋_GB2312" w:hAnsi="仿宋_GB2312" w:cs="仿宋_GB2312" w:hint="eastAsia"/>
          <w:b/>
          <w:color w:val="FF0000"/>
          <w:sz w:val="32"/>
          <w:szCs w:val="32"/>
        </w:rPr>
        <w:t>9</w:t>
      </w:r>
      <w:r w:rsidRPr="00CF002B">
        <w:rPr>
          <w:rFonts w:ascii="仿宋_GB2312" w:eastAsia="仿宋_GB2312" w:hAnsi="仿宋_GB2312" w:cs="仿宋_GB2312" w:hint="eastAsia"/>
          <w:b/>
          <w:color w:val="FF0000"/>
          <w:sz w:val="32"/>
          <w:szCs w:val="32"/>
        </w:rPr>
        <w:t>）知识产权助力生物医药产业发展研究。</w:t>
      </w:r>
      <w:r>
        <w:rPr>
          <w:rFonts w:ascii="仿宋_GB2312" w:eastAsia="仿宋_GB2312" w:hAnsi="仿宋_GB2312" w:cs="仿宋_GB2312" w:hint="eastAsia"/>
          <w:sz w:val="32"/>
          <w:szCs w:val="32"/>
        </w:rPr>
        <w:t>要求围绕我省生物医药（含中医药）产业，从专利、商标、地理标志及标准方面，如何助力产业发展开展研究，为我省生物医药产业做大做强提供理论依据。</w:t>
      </w:r>
    </w:p>
    <w:p w:rsidR="00894285" w:rsidRDefault="003F0904" w:rsidP="00CF002B">
      <w:pPr>
        <w:spacing w:line="600" w:lineRule="exact"/>
        <w:ind w:firstLineChars="200" w:firstLine="643"/>
        <w:rPr>
          <w:rFonts w:ascii="仿宋_GB2312" w:eastAsia="仿宋_GB2312" w:hAnsi="仿宋_GB2312" w:cs="仿宋_GB2312"/>
          <w:sz w:val="32"/>
          <w:szCs w:val="32"/>
        </w:rPr>
      </w:pPr>
      <w:r w:rsidRPr="00CF002B">
        <w:rPr>
          <w:rFonts w:ascii="仿宋_GB2312" w:eastAsia="仿宋_GB2312" w:hAnsi="仿宋_GB2312" w:cs="仿宋_GB2312" w:hint="eastAsia"/>
          <w:b/>
          <w:color w:val="FF0000"/>
          <w:sz w:val="32"/>
          <w:szCs w:val="32"/>
        </w:rPr>
        <w:t>（</w:t>
      </w:r>
      <w:r w:rsidRPr="00CF002B">
        <w:rPr>
          <w:rFonts w:ascii="仿宋_GB2312" w:eastAsia="仿宋_GB2312" w:hAnsi="仿宋_GB2312" w:cs="仿宋_GB2312" w:hint="eastAsia"/>
          <w:b/>
          <w:color w:val="FF0000"/>
          <w:sz w:val="32"/>
          <w:szCs w:val="32"/>
        </w:rPr>
        <w:t>10</w:t>
      </w:r>
      <w:r w:rsidRPr="00CF002B">
        <w:rPr>
          <w:rFonts w:ascii="仿宋_GB2312" w:eastAsia="仿宋_GB2312" w:hAnsi="仿宋_GB2312" w:cs="仿宋_GB2312" w:hint="eastAsia"/>
          <w:b/>
          <w:color w:val="FF0000"/>
          <w:sz w:val="32"/>
          <w:szCs w:val="32"/>
        </w:rPr>
        <w:t>）地理标志标准化体系建设政策研究。</w:t>
      </w:r>
      <w:r>
        <w:rPr>
          <w:rFonts w:ascii="仿宋_GB2312" w:eastAsia="仿宋_GB2312" w:hAnsi="仿宋_GB2312" w:cs="仿宋_GB2312" w:hint="eastAsia"/>
          <w:sz w:val="32"/>
          <w:szCs w:val="32"/>
        </w:rPr>
        <w:t>针对我省地理标志保护产品现状，研究如何加快构建涵盖地理标志保护、运用、</w:t>
      </w:r>
      <w:r>
        <w:rPr>
          <w:rFonts w:ascii="仿宋_GB2312" w:eastAsia="仿宋_GB2312" w:hAnsi="仿宋_GB2312" w:cs="仿宋_GB2312" w:hint="eastAsia"/>
          <w:sz w:val="32"/>
          <w:szCs w:val="32"/>
        </w:rPr>
        <w:lastRenderedPageBreak/>
        <w:t>管理、服务的地理标志</w:t>
      </w:r>
      <w:r>
        <w:rPr>
          <w:rFonts w:ascii="仿宋_GB2312" w:eastAsia="仿宋_GB2312" w:hAnsi="仿宋_GB2312" w:cs="仿宋_GB2312" w:hint="eastAsia"/>
          <w:sz w:val="32"/>
          <w:szCs w:val="32"/>
        </w:rPr>
        <w:t>标准体系，为地理标志地方标准制修订工作和加强地理标志专用标志使用管理提供支撑。</w:t>
      </w:r>
    </w:p>
    <w:p w:rsidR="00894285" w:rsidRDefault="003F0904" w:rsidP="00CF002B">
      <w:pPr>
        <w:spacing w:line="600" w:lineRule="exact"/>
        <w:ind w:firstLineChars="200" w:firstLine="643"/>
        <w:rPr>
          <w:rFonts w:ascii="仿宋_GB2312" w:eastAsia="仿宋_GB2312" w:hAnsi="仿宋_GB2312" w:cs="仿宋_GB2312"/>
          <w:sz w:val="32"/>
          <w:szCs w:val="32"/>
        </w:rPr>
      </w:pPr>
      <w:r w:rsidRPr="00CF002B">
        <w:rPr>
          <w:rFonts w:ascii="仿宋_GB2312" w:eastAsia="仿宋_GB2312" w:hAnsi="仿宋_GB2312" w:cs="仿宋_GB2312" w:hint="eastAsia"/>
          <w:b/>
          <w:color w:val="FF0000"/>
          <w:sz w:val="32"/>
          <w:szCs w:val="32"/>
        </w:rPr>
        <w:t>（</w:t>
      </w:r>
      <w:r w:rsidRPr="00CF002B">
        <w:rPr>
          <w:rFonts w:ascii="仿宋_GB2312" w:eastAsia="仿宋_GB2312" w:hAnsi="仿宋_GB2312" w:cs="仿宋_GB2312" w:hint="eastAsia"/>
          <w:b/>
          <w:color w:val="FF0000"/>
          <w:sz w:val="32"/>
          <w:szCs w:val="32"/>
        </w:rPr>
        <w:t>11</w:t>
      </w:r>
      <w:r w:rsidRPr="00CF002B">
        <w:rPr>
          <w:rFonts w:ascii="仿宋_GB2312" w:eastAsia="仿宋_GB2312" w:hAnsi="仿宋_GB2312" w:cs="仿宋_GB2312" w:hint="eastAsia"/>
          <w:b/>
          <w:color w:val="FF0000"/>
          <w:sz w:val="32"/>
          <w:szCs w:val="32"/>
        </w:rPr>
        <w:t>）“甘味”品牌标准化体系建设研究。</w:t>
      </w:r>
      <w:r>
        <w:rPr>
          <w:rFonts w:ascii="仿宋_GB2312" w:eastAsia="仿宋_GB2312" w:hAnsi="仿宋_GB2312" w:cs="仿宋_GB2312" w:hint="eastAsia"/>
          <w:sz w:val="32"/>
          <w:szCs w:val="32"/>
        </w:rPr>
        <w:t>围绕“甘味”、品牌建设，从品牌管理及认定角度，通过管理标准和团体标准相结合的形式，研究搭建“甘味”品牌标准体系，为做大做强“甘味”区域品牌提供支撑。</w:t>
      </w:r>
    </w:p>
    <w:p w:rsidR="00894285" w:rsidRDefault="003F0904" w:rsidP="00CF002B">
      <w:pPr>
        <w:spacing w:line="600" w:lineRule="exact"/>
        <w:ind w:firstLineChars="200" w:firstLine="643"/>
        <w:rPr>
          <w:rFonts w:ascii="仿宋_GB2312" w:eastAsia="仿宋_GB2312" w:hAnsi="仿宋_GB2312" w:cs="仿宋_GB2312"/>
          <w:sz w:val="32"/>
          <w:szCs w:val="32"/>
        </w:rPr>
      </w:pPr>
      <w:r w:rsidRPr="00CF002B">
        <w:rPr>
          <w:rFonts w:ascii="仿宋_GB2312" w:eastAsia="仿宋_GB2312" w:hAnsi="仿宋_GB2312" w:cs="仿宋_GB2312" w:hint="eastAsia"/>
          <w:b/>
          <w:color w:val="FF0000"/>
          <w:sz w:val="32"/>
          <w:szCs w:val="32"/>
        </w:rPr>
        <w:t>（</w:t>
      </w:r>
      <w:r w:rsidRPr="00CF002B">
        <w:rPr>
          <w:rFonts w:ascii="仿宋_GB2312" w:eastAsia="仿宋_GB2312" w:hAnsi="仿宋_GB2312" w:cs="仿宋_GB2312" w:hint="eastAsia"/>
          <w:b/>
          <w:color w:val="FF0000"/>
          <w:sz w:val="32"/>
          <w:szCs w:val="32"/>
        </w:rPr>
        <w:t>12</w:t>
      </w:r>
      <w:r w:rsidRPr="00CF002B">
        <w:rPr>
          <w:rFonts w:ascii="仿宋_GB2312" w:eastAsia="仿宋_GB2312" w:hAnsi="仿宋_GB2312" w:cs="仿宋_GB2312" w:hint="eastAsia"/>
          <w:b/>
          <w:color w:val="FF0000"/>
          <w:sz w:val="32"/>
          <w:szCs w:val="32"/>
        </w:rPr>
        <w:t>）“陇字号”商标注册及品牌培育研究。</w:t>
      </w:r>
      <w:r>
        <w:rPr>
          <w:rFonts w:ascii="仿宋_GB2312" w:eastAsia="仿宋_GB2312" w:hAnsi="仿宋_GB2312" w:cs="仿宋_GB2312" w:hint="eastAsia"/>
          <w:sz w:val="32"/>
          <w:szCs w:val="32"/>
        </w:rPr>
        <w:t>围绕“陇字号”品牌评价认证工作，加大商标注册和品牌保护力度，对推进品牌信用体系建设，推动获“陇”字号认证企业提升质量诚信和品牌保护意识开展研究。</w:t>
      </w:r>
    </w:p>
    <w:p w:rsidR="00894285" w:rsidRPr="00CF002B" w:rsidRDefault="003F0904" w:rsidP="00CF002B">
      <w:pPr>
        <w:spacing w:line="600" w:lineRule="exact"/>
        <w:ind w:firstLineChars="200" w:firstLine="643"/>
        <w:rPr>
          <w:rFonts w:ascii="仿宋_GB2312" w:eastAsia="仿宋_GB2312" w:hAnsi="仿宋_GB2312" w:cs="仿宋_GB2312"/>
          <w:b/>
          <w:color w:val="FF0000"/>
          <w:sz w:val="32"/>
          <w:szCs w:val="32"/>
        </w:rPr>
      </w:pPr>
      <w:r w:rsidRPr="00CF002B">
        <w:rPr>
          <w:rFonts w:ascii="仿宋_GB2312" w:eastAsia="仿宋_GB2312" w:hAnsi="仿宋_GB2312" w:cs="仿宋_GB2312" w:hint="eastAsia"/>
          <w:b/>
          <w:color w:val="FF0000"/>
          <w:sz w:val="32"/>
          <w:szCs w:val="32"/>
        </w:rPr>
        <w:t>2.</w:t>
      </w:r>
      <w:r w:rsidRPr="00CF002B">
        <w:rPr>
          <w:rFonts w:ascii="仿宋_GB2312" w:eastAsia="仿宋_GB2312" w:hAnsi="仿宋_GB2312" w:cs="仿宋_GB2312" w:hint="eastAsia"/>
          <w:b/>
          <w:color w:val="FF0000"/>
          <w:sz w:val="32"/>
          <w:szCs w:val="32"/>
        </w:rPr>
        <w:t>申报条件</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①</w:t>
      </w:r>
      <w:r>
        <w:rPr>
          <w:rFonts w:ascii="仿宋_GB2312" w:eastAsia="仿宋_GB2312" w:hAnsi="仿宋_GB2312" w:cs="仿宋_GB2312" w:hint="eastAsia"/>
          <w:sz w:val="32"/>
          <w:szCs w:val="32"/>
        </w:rPr>
        <w:t>申报单位应具有良好的知识产权工作基础，</w:t>
      </w:r>
      <w:r>
        <w:rPr>
          <w:rFonts w:ascii="仿宋_GB2312" w:eastAsia="仿宋_GB2312" w:hAnsi="仿宋_GB2312" w:cs="仿宋_GB2312" w:hint="eastAsia"/>
          <w:sz w:val="32"/>
          <w:szCs w:val="32"/>
        </w:rPr>
        <w:t>有专门从事知识产权研究工作的专业人才和研究团队，</w:t>
      </w:r>
      <w:r>
        <w:rPr>
          <w:rFonts w:ascii="仿宋_GB2312" w:eastAsia="仿宋_GB2312" w:hAnsi="仿宋_GB2312" w:cs="仿宋_GB2312" w:hint="eastAsia"/>
          <w:kern w:val="0"/>
          <w:sz w:val="32"/>
          <w:szCs w:val="32"/>
        </w:rPr>
        <w:t>须熟悉知识产权工作，具备较高的知识产权理论、政策水平或实践经验</w:t>
      </w:r>
      <w:r>
        <w:rPr>
          <w:rFonts w:ascii="仿宋_GB2312" w:eastAsia="仿宋_GB2312" w:hAnsi="仿宋_GB2312" w:cs="仿宋_GB2312" w:hint="eastAsia"/>
          <w:sz w:val="32"/>
          <w:szCs w:val="32"/>
        </w:rPr>
        <w:t>。</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②</w:t>
      </w:r>
      <w:r>
        <w:rPr>
          <w:rFonts w:ascii="仿宋_GB2312" w:eastAsia="仿宋_GB2312" w:hAnsi="仿宋_GB2312" w:cs="仿宋_GB2312"/>
          <w:sz w:val="32"/>
          <w:szCs w:val="32"/>
        </w:rPr>
        <w:t>可</w:t>
      </w:r>
      <w:r>
        <w:rPr>
          <w:rFonts w:ascii="仿宋_GB2312" w:eastAsia="仿宋_GB2312" w:hAnsi="仿宋_GB2312" w:cs="仿宋_GB2312"/>
          <w:sz w:val="32"/>
          <w:szCs w:val="32"/>
        </w:rPr>
        <w:t>2</w:t>
      </w:r>
      <w:r>
        <w:rPr>
          <w:rFonts w:ascii="仿宋_GB2312" w:eastAsia="仿宋_GB2312" w:hAnsi="仿宋_GB2312" w:cs="仿宋_GB2312"/>
          <w:sz w:val="32"/>
          <w:szCs w:val="32"/>
        </w:rPr>
        <w:t>家单位</w:t>
      </w:r>
      <w:r>
        <w:rPr>
          <w:rFonts w:ascii="仿宋_GB2312" w:eastAsia="仿宋_GB2312" w:hAnsi="仿宋_GB2312" w:cs="仿宋_GB2312"/>
          <w:sz w:val="32"/>
          <w:szCs w:val="32"/>
        </w:rPr>
        <w:t>/</w:t>
      </w:r>
      <w:r>
        <w:rPr>
          <w:rFonts w:ascii="仿宋_GB2312" w:eastAsia="仿宋_GB2312" w:hAnsi="仿宋_GB2312" w:cs="仿宋_GB2312"/>
          <w:sz w:val="32"/>
          <w:szCs w:val="32"/>
        </w:rPr>
        <w:t>部门（不超过</w:t>
      </w:r>
      <w:r>
        <w:rPr>
          <w:rFonts w:ascii="仿宋_GB2312" w:eastAsia="仿宋_GB2312" w:hAnsi="仿宋_GB2312" w:cs="仿宋_GB2312"/>
          <w:sz w:val="32"/>
          <w:szCs w:val="32"/>
        </w:rPr>
        <w:t>2</w:t>
      </w:r>
      <w:r>
        <w:rPr>
          <w:rFonts w:ascii="仿宋_GB2312" w:eastAsia="仿宋_GB2312" w:hAnsi="仿宋_GB2312" w:cs="仿宋_GB2312"/>
          <w:sz w:val="32"/>
          <w:szCs w:val="32"/>
        </w:rPr>
        <w:t>家）共同申报，但须确定一家牵头单位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牵头单位需具备独立法人资格。</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③</w:t>
      </w:r>
      <w:r>
        <w:rPr>
          <w:rFonts w:ascii="仿宋_GB2312" w:eastAsia="仿宋_GB2312" w:hAnsi="仿宋_GB2312" w:cs="仿宋_GB2312"/>
          <w:sz w:val="32"/>
          <w:szCs w:val="32"/>
        </w:rPr>
        <w:t>项目申报单位和负责人以往承担的研究项目无不良信用记录。</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项目任务及绩效目标</w:t>
      </w:r>
    </w:p>
    <w:p w:rsidR="00894285" w:rsidRDefault="003F0904">
      <w:pPr>
        <w:pStyle w:val="a6"/>
        <w:widowControl/>
        <w:spacing w:beforeAutospacing="0" w:afterAutospacing="0" w:line="600" w:lineRule="exact"/>
        <w:ind w:firstLineChars="200" w:firstLine="640"/>
        <w:rPr>
          <w:rFonts w:ascii="仿宋_GB2312" w:eastAsia="仿宋_GB2312" w:hAnsi="仿宋_GB2312" w:cs="仿宋_GB2312"/>
          <w:b/>
          <w:bCs/>
          <w:w w:val="90"/>
          <w:sz w:val="32"/>
          <w:szCs w:val="32"/>
          <w:highlight w:val="yellow"/>
        </w:rPr>
      </w:pPr>
      <w:r>
        <w:rPr>
          <w:rFonts w:ascii="仿宋_GB2312" w:eastAsia="仿宋_GB2312" w:hAnsi="仿宋_GB2312" w:cs="仿宋_GB2312" w:hint="eastAsia"/>
          <w:snapToGrid w:val="0"/>
          <w:color w:val="000000" w:themeColor="text1"/>
          <w:sz w:val="32"/>
          <w:szCs w:val="32"/>
        </w:rPr>
        <w:t>该项目执行时间为</w:t>
      </w:r>
      <w:r>
        <w:rPr>
          <w:rFonts w:ascii="仿宋_GB2312" w:eastAsia="仿宋_GB2312" w:hAnsi="仿宋_GB2312" w:cs="仿宋_GB2312" w:hint="eastAsia"/>
          <w:snapToGrid w:val="0"/>
          <w:color w:val="000000" w:themeColor="text1"/>
          <w:sz w:val="32"/>
          <w:szCs w:val="32"/>
        </w:rPr>
        <w:t>1</w:t>
      </w:r>
      <w:r>
        <w:rPr>
          <w:rFonts w:ascii="仿宋_GB2312" w:eastAsia="仿宋_GB2312" w:hAnsi="仿宋_GB2312" w:cs="仿宋_GB2312" w:hint="eastAsia"/>
          <w:snapToGrid w:val="0"/>
          <w:color w:val="000000" w:themeColor="text1"/>
          <w:sz w:val="32"/>
          <w:szCs w:val="32"/>
        </w:rPr>
        <w:t>年。</w:t>
      </w:r>
      <w:r>
        <w:rPr>
          <w:rFonts w:ascii="仿宋_GB2312" w:eastAsia="仿宋_GB2312" w:hAnsi="仿宋_GB2312" w:cs="仿宋_GB2312" w:hint="eastAsia"/>
          <w:color w:val="262626"/>
          <w:sz w:val="32"/>
          <w:szCs w:val="32"/>
          <w:shd w:val="clear" w:color="auto" w:fill="FFFFFF"/>
          <w:lang w:bidi="ar"/>
        </w:rPr>
        <w:t>项目执行期间，申报单位需按照要求，</w:t>
      </w:r>
      <w:r>
        <w:rPr>
          <w:rFonts w:ascii="仿宋_GB2312" w:eastAsia="仿宋_GB2312" w:hAnsi="仿宋_GB2312" w:cs="仿宋_GB2312" w:hint="eastAsia"/>
          <w:sz w:val="32"/>
          <w:szCs w:val="32"/>
        </w:rPr>
        <w:t>围绕项目重点研究方向，提出具有参考价值的对策建议，完成重点研究方向中要求的相关内容，并形成</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万字以上的课题研究报告以及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千字以内的成果摘要等理论研究成果。</w:t>
      </w:r>
    </w:p>
    <w:p w:rsidR="00894285" w:rsidRDefault="003F0904" w:rsidP="00AF37B9">
      <w:pPr>
        <w:spacing w:line="600" w:lineRule="exact"/>
        <w:ind w:firstLineChars="200" w:firstLine="643"/>
        <w:rPr>
          <w:rFonts w:ascii="仿宋_GB2312" w:eastAsia="仿宋_GB2312" w:hAnsi="仿宋_GB2312" w:cs="仿宋_GB2312"/>
          <w:b/>
          <w:bCs/>
          <w:w w:val="90"/>
          <w:sz w:val="32"/>
          <w:szCs w:val="32"/>
          <w:highlight w:val="yellow"/>
        </w:rPr>
      </w:pPr>
      <w:r>
        <w:rPr>
          <w:rFonts w:ascii="仿宋_GB2312" w:eastAsia="仿宋_GB2312" w:hAnsi="仿宋_GB2312" w:cs="仿宋_GB2312" w:hint="eastAsia"/>
          <w:b/>
          <w:bCs/>
          <w:kern w:val="0"/>
          <w:sz w:val="32"/>
          <w:szCs w:val="32"/>
        </w:rPr>
        <w:lastRenderedPageBreak/>
        <w:t>（项目主管部门：知识产权保护运用处负责重点支持方向（</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）课题研究项目，咨询电话：</w:t>
      </w:r>
      <w:r>
        <w:rPr>
          <w:rFonts w:ascii="仿宋_GB2312" w:eastAsia="仿宋_GB2312" w:hAnsi="仿宋_GB2312" w:cs="仿宋_GB2312" w:hint="eastAsia"/>
          <w:b/>
          <w:bCs/>
          <w:kern w:val="0"/>
          <w:sz w:val="32"/>
          <w:szCs w:val="32"/>
        </w:rPr>
        <w:t>0931-8533556</w:t>
      </w:r>
      <w:r>
        <w:rPr>
          <w:rFonts w:ascii="仿宋_GB2312" w:eastAsia="仿宋_GB2312" w:hAnsi="仿宋_GB2312" w:cs="仿宋_GB2312" w:hint="eastAsia"/>
          <w:b/>
          <w:bCs/>
          <w:kern w:val="0"/>
          <w:sz w:val="32"/>
          <w:szCs w:val="32"/>
        </w:rPr>
        <w:t>；商标专利监督管理处负责重点支持方向（</w:t>
      </w:r>
      <w:r>
        <w:rPr>
          <w:rFonts w:ascii="仿宋_GB2312" w:eastAsia="仿宋_GB2312" w:hAnsi="仿宋_GB2312" w:cs="仿宋_GB2312" w:hint="eastAsia"/>
          <w:b/>
          <w:bCs/>
          <w:kern w:val="0"/>
          <w:sz w:val="32"/>
          <w:szCs w:val="32"/>
        </w:rPr>
        <w:t>8</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12</w:t>
      </w:r>
      <w:r>
        <w:rPr>
          <w:rFonts w:ascii="仿宋_GB2312" w:eastAsia="仿宋_GB2312" w:hAnsi="仿宋_GB2312" w:cs="仿宋_GB2312" w:hint="eastAsia"/>
          <w:b/>
          <w:bCs/>
          <w:kern w:val="0"/>
          <w:sz w:val="32"/>
          <w:szCs w:val="32"/>
        </w:rPr>
        <w:t>）课题研究项目，咨询电话：</w:t>
      </w:r>
      <w:r>
        <w:rPr>
          <w:rFonts w:ascii="仿宋_GB2312" w:eastAsia="仿宋_GB2312" w:hAnsi="仿宋_GB2312" w:cs="仿宋_GB2312" w:hint="eastAsia"/>
          <w:b/>
          <w:bCs/>
          <w:kern w:val="0"/>
          <w:sz w:val="32"/>
          <w:szCs w:val="32"/>
        </w:rPr>
        <w:t>0931-8533162</w:t>
      </w:r>
      <w:r>
        <w:rPr>
          <w:rFonts w:ascii="仿宋_GB2312" w:eastAsia="仿宋_GB2312" w:hAnsi="仿宋_GB2312" w:cs="仿宋_GB2312" w:hint="eastAsia"/>
          <w:b/>
          <w:bCs/>
          <w:kern w:val="0"/>
          <w:sz w:val="32"/>
          <w:szCs w:val="32"/>
        </w:rPr>
        <w:t>）</w:t>
      </w:r>
    </w:p>
    <w:p w:rsidR="00894285" w:rsidRPr="00CF002B" w:rsidRDefault="003F0904" w:rsidP="00CF002B">
      <w:pPr>
        <w:spacing w:line="570" w:lineRule="exact"/>
        <w:ind w:firstLineChars="200" w:firstLine="643"/>
        <w:rPr>
          <w:rFonts w:ascii="楷体" w:eastAsia="楷体" w:hAnsi="楷体" w:cs="楷体"/>
          <w:b/>
          <w:color w:val="FF0000"/>
          <w:sz w:val="32"/>
          <w:szCs w:val="32"/>
        </w:rPr>
      </w:pPr>
      <w:r w:rsidRPr="00CF002B">
        <w:rPr>
          <w:rFonts w:ascii="楷体" w:eastAsia="楷体" w:hAnsi="楷体" w:cs="楷体" w:hint="eastAsia"/>
          <w:b/>
          <w:color w:val="FF0000"/>
          <w:sz w:val="32"/>
          <w:szCs w:val="32"/>
        </w:rPr>
        <w:t>（二）知识产权保护项目</w:t>
      </w:r>
    </w:p>
    <w:p w:rsidR="00894285" w:rsidRDefault="003F0904" w:rsidP="00AF37B9">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知识产权纠纷多元化解</w:t>
      </w:r>
      <w:r>
        <w:rPr>
          <w:rFonts w:ascii="仿宋_GB2312" w:eastAsia="仿宋_GB2312" w:hAnsi="仿宋_GB2312" w:cs="仿宋_GB2312" w:hint="eastAsia"/>
          <w:b/>
          <w:bCs/>
          <w:sz w:val="32"/>
          <w:szCs w:val="32"/>
        </w:rPr>
        <w:t>机制建设</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）支持范围</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贯彻落实中办、国办《关于强化知识产权保护的意见》及我省《关于进一步加强知识产权保护的实施意见》，培育知识产权仲裁机构，支持有关企事业单位、行业协会、商会等设立知识产权纠纷调解组织，或依托现有人民调解委员会设立人民调解工作室，构建知识产权纠纷多元化解工作体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培育省级知识产权保护规范化市场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引导电商平台实施《电子商务平台知识产权保护管理》国家标准</w:t>
      </w:r>
      <w:r>
        <w:rPr>
          <w:rFonts w:ascii="仿宋_GB2312" w:eastAsia="仿宋_GB2312" w:hAnsi="仿宋_GB2312" w:cs="仿宋_GB2312" w:hint="eastAsia"/>
          <w:sz w:val="32"/>
          <w:szCs w:val="32"/>
        </w:rPr>
        <w:t>，提升流通领域知识产权保护能力</w:t>
      </w:r>
      <w:r>
        <w:rPr>
          <w:rFonts w:ascii="仿宋_GB2312" w:eastAsia="仿宋_GB2312" w:hAnsi="仿宋_GB2312" w:cs="仿宋_GB2312" w:hint="eastAsia"/>
          <w:sz w:val="32"/>
          <w:szCs w:val="32"/>
        </w:rPr>
        <w:t>。</w:t>
      </w:r>
    </w:p>
    <w:p w:rsidR="00894285" w:rsidRDefault="003F0904">
      <w:pPr>
        <w:spacing w:line="570" w:lineRule="exact"/>
        <w:ind w:firstLineChars="200" w:firstLine="640"/>
        <w:rPr>
          <w:rFonts w:ascii="仿宋_GB2312" w:eastAsia="仿宋_GB2312" w:hAnsi="仿宋_GB2312" w:cs="仿宋_GB2312"/>
          <w:color w:val="404040"/>
          <w:sz w:val="32"/>
          <w:szCs w:val="32"/>
        </w:rPr>
      </w:pPr>
      <w:r>
        <w:rPr>
          <w:rFonts w:ascii="仿宋_GB2312" w:eastAsia="仿宋_GB2312" w:hAnsi="仿宋_GB2312" w:cs="仿宋_GB2312" w:hint="eastAsia"/>
          <w:color w:val="404040"/>
          <w:sz w:val="32"/>
          <w:szCs w:val="32"/>
        </w:rPr>
        <w:t>（</w:t>
      </w:r>
      <w:r>
        <w:rPr>
          <w:rFonts w:ascii="仿宋_GB2312" w:eastAsia="仿宋_GB2312" w:hAnsi="仿宋_GB2312" w:cs="仿宋_GB2312" w:hint="eastAsia"/>
          <w:color w:val="404040"/>
          <w:sz w:val="32"/>
          <w:szCs w:val="32"/>
        </w:rPr>
        <w:t>2</w:t>
      </w:r>
      <w:r>
        <w:rPr>
          <w:rFonts w:ascii="仿宋_GB2312" w:eastAsia="仿宋_GB2312" w:hAnsi="仿宋_GB2312" w:cs="仿宋_GB2312" w:hint="eastAsia"/>
          <w:color w:val="404040"/>
          <w:sz w:val="32"/>
          <w:szCs w:val="32"/>
        </w:rPr>
        <w:t>）申报条件</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rPr>
        <w:t>①</w:t>
      </w:r>
      <w:r>
        <w:rPr>
          <w:rFonts w:ascii="仿宋_GB2312" w:eastAsia="仿宋_GB2312" w:hAnsi="仿宋_GB2312" w:cs="仿宋_GB2312" w:hint="eastAsia"/>
          <w:sz w:val="32"/>
          <w:szCs w:val="32"/>
        </w:rPr>
        <w:t>申报知识产权仲裁机构培育项目的单位应为省内仲裁委员会，且具有开展专利、商标等知识产权纠纷仲裁业务的基本条件；</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rPr>
        <w:t>②</w:t>
      </w:r>
      <w:r>
        <w:rPr>
          <w:rFonts w:ascii="仿宋_GB2312" w:eastAsia="仿宋_GB2312" w:hAnsi="仿宋_GB2312" w:cs="仿宋_GB2312" w:hint="eastAsia"/>
          <w:sz w:val="32"/>
          <w:szCs w:val="32"/>
        </w:rPr>
        <w:t>申报知识产权纠纷调解组织建设项目的单位应符合法律规定的设立人民调解委员会的条件，有条件聘任专业人员担任人民调解员</w:t>
      </w:r>
      <w:r>
        <w:rPr>
          <w:rFonts w:ascii="仿宋_GB2312" w:eastAsia="仿宋_GB2312" w:hAnsi="仿宋_GB2312" w:cs="仿宋_GB2312" w:hint="eastAsia"/>
          <w:sz w:val="32"/>
          <w:szCs w:val="32"/>
        </w:rPr>
        <w:t>；</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rPr>
        <w:t>③</w:t>
      </w:r>
      <w:r>
        <w:rPr>
          <w:rFonts w:ascii="仿宋_GB2312" w:eastAsia="仿宋_GB2312" w:hAnsi="仿宋_GB2312" w:cs="仿宋_GB2312" w:hint="eastAsia"/>
          <w:sz w:val="32"/>
          <w:szCs w:val="32"/>
        </w:rPr>
        <w:t>申报省级知识产权保护规范化市场培育项目的单位为甘肃省内注册的具有独立法人资格的专业市场，且经营状况良好，主办方信用状况良好。</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④申报实施《电子商务平台知识产权保护管理》国家标准项目的单位为甘肃省内注册的具有独立法人资格的电子商务平台，且经营状况良好，主办方信用状况良好。</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）项目任务及绩效目标</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该项目执行时间为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年，项目执行期内，申报单位需按照具体申报项目要求，对应完成以下工作任务：</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①培</w:t>
      </w:r>
      <w:r>
        <w:rPr>
          <w:rFonts w:ascii="仿宋_GB2312" w:eastAsia="仿宋_GB2312" w:hAnsi="仿宋_GB2312" w:cs="仿宋_GB2312" w:hint="eastAsia"/>
          <w:sz w:val="32"/>
          <w:szCs w:val="32"/>
        </w:rPr>
        <w:t>育知识产权仲裁机构项目任务：仲裁委员会积极组织开展知识产权纠纷仲裁业务，设立知识产权仲裁机构，制定工</w:t>
      </w:r>
      <w:r>
        <w:rPr>
          <w:rFonts w:ascii="仿宋_GB2312" w:eastAsia="仿宋_GB2312" w:hAnsi="仿宋_GB2312" w:cs="仿宋_GB2312" w:hint="eastAsia"/>
          <w:sz w:val="32"/>
          <w:szCs w:val="32"/>
        </w:rPr>
        <w:t>作规范，加强对知识产权纠纷仲裁工作的宣传力度</w:t>
      </w:r>
      <w:r>
        <w:rPr>
          <w:rFonts w:ascii="仿宋_GB2312" w:eastAsia="仿宋_GB2312" w:hAnsi="仿宋_GB2312" w:cs="仿宋_GB2312" w:hint="eastAsia"/>
          <w:sz w:val="32"/>
          <w:szCs w:val="32"/>
        </w:rPr>
        <w:t>，与司法机关、知识产权管理部门建立工作衔接机制。</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rPr>
        <w:t>②</w:t>
      </w:r>
      <w:r>
        <w:rPr>
          <w:rFonts w:ascii="仿宋_GB2312" w:eastAsia="仿宋_GB2312" w:hAnsi="仿宋_GB2312" w:cs="仿宋_GB2312" w:hint="eastAsia"/>
          <w:sz w:val="32"/>
          <w:szCs w:val="32"/>
        </w:rPr>
        <w:t>设立知识产权纠纷调解组织</w:t>
      </w:r>
      <w:r>
        <w:rPr>
          <w:rFonts w:ascii="仿宋_GB2312" w:eastAsia="仿宋_GB2312" w:hAnsi="仿宋_GB2312" w:cs="仿宋_GB2312" w:hint="eastAsia"/>
          <w:sz w:val="32"/>
          <w:szCs w:val="32"/>
        </w:rPr>
        <w:t>项目任务</w:t>
      </w:r>
      <w:r>
        <w:rPr>
          <w:rFonts w:ascii="仿宋_GB2312" w:eastAsia="仿宋_GB2312" w:hAnsi="仿宋_GB2312" w:cs="仿宋_GB2312" w:hint="eastAsia"/>
          <w:sz w:val="32"/>
          <w:szCs w:val="32"/>
        </w:rPr>
        <w:t>：建立健全岗位责任制、例会、学习、考评、业务登记、统计和档案等各项管理制度及纠纷受理、调解、履行、回访等工作制度，大力宣传知识产权纠纷调解业务并积极对接行政、司法部门开展知识产权纠纷调解工作。</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参照国家知识产权局制定的《专业市场知识产权保护工作手册》，制定全面规范的知识产权保护管理</w:t>
      </w:r>
      <w:r>
        <w:rPr>
          <w:rFonts w:ascii="仿宋_GB2312" w:eastAsia="仿宋_GB2312" w:hAnsi="仿宋_GB2312" w:cs="仿宋_GB2312" w:hint="eastAsia"/>
          <w:sz w:val="32"/>
          <w:szCs w:val="32"/>
        </w:rPr>
        <w:t>制度，从市场准入、日常管理、纠纷解决、奖优</w:t>
      </w:r>
      <w:proofErr w:type="gramStart"/>
      <w:r>
        <w:rPr>
          <w:rFonts w:ascii="仿宋_GB2312" w:eastAsia="仿宋_GB2312" w:hAnsi="仿宋_GB2312" w:cs="仿宋_GB2312" w:hint="eastAsia"/>
          <w:sz w:val="32"/>
          <w:szCs w:val="32"/>
        </w:rPr>
        <w:t>惩</w:t>
      </w:r>
      <w:proofErr w:type="gramEnd"/>
      <w:r>
        <w:rPr>
          <w:rFonts w:ascii="仿宋_GB2312" w:eastAsia="仿宋_GB2312" w:hAnsi="仿宋_GB2312" w:cs="仿宋_GB2312" w:hint="eastAsia"/>
          <w:sz w:val="32"/>
          <w:szCs w:val="32"/>
        </w:rPr>
        <w:t>劣等方面实现商户入场经营前、中、后环节的知识产权保护规范化管理。</w:t>
      </w:r>
    </w:p>
    <w:p w:rsidR="00894285" w:rsidRDefault="003F0904">
      <w:pPr>
        <w:spacing w:line="57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t>全面实施《电子商务平台知识产权保护管理》国家标准，通过一致性测试要求，知识产权保护管理水平明显提高。</w:t>
      </w:r>
    </w:p>
    <w:p w:rsidR="00894285" w:rsidRDefault="003F0904" w:rsidP="00AF37B9">
      <w:pPr>
        <w:adjustRightInd w:val="0"/>
        <w:snapToGrid w:val="0"/>
        <w:spacing w:line="570" w:lineRule="exact"/>
        <w:ind w:firstLineChars="200" w:firstLine="583"/>
        <w:rPr>
          <w:rFonts w:ascii="仿宋_GB2312" w:eastAsia="仿宋_GB2312" w:hAnsi="仿宋_GB2312" w:cs="仿宋_GB2312"/>
          <w:b/>
          <w:bCs/>
          <w:color w:val="262626"/>
          <w:w w:val="90"/>
          <w:kern w:val="0"/>
          <w:sz w:val="32"/>
          <w:szCs w:val="32"/>
          <w:shd w:val="clear" w:color="auto" w:fill="FFFFFF"/>
          <w:lang w:bidi="ar"/>
        </w:rPr>
      </w:pPr>
      <w:r>
        <w:rPr>
          <w:rFonts w:ascii="仿宋_GB2312" w:eastAsia="仿宋_GB2312" w:hAnsi="仿宋_GB2312" w:cs="仿宋_GB2312" w:hint="eastAsia"/>
          <w:b/>
          <w:bCs/>
          <w:w w:val="90"/>
          <w:sz w:val="32"/>
          <w:szCs w:val="32"/>
        </w:rPr>
        <w:t>（项目主管</w:t>
      </w:r>
      <w:r>
        <w:rPr>
          <w:rFonts w:ascii="仿宋_GB2312" w:eastAsia="仿宋_GB2312" w:hAnsi="仿宋_GB2312" w:cs="仿宋_GB2312" w:hint="eastAsia"/>
          <w:b/>
          <w:bCs/>
          <w:w w:val="90"/>
          <w:sz w:val="32"/>
          <w:szCs w:val="32"/>
        </w:rPr>
        <w:t>部门</w:t>
      </w:r>
      <w:r>
        <w:rPr>
          <w:rFonts w:ascii="仿宋_GB2312" w:eastAsia="仿宋_GB2312" w:hAnsi="仿宋_GB2312" w:cs="仿宋_GB2312" w:hint="eastAsia"/>
          <w:b/>
          <w:bCs/>
          <w:w w:val="90"/>
          <w:sz w:val="32"/>
          <w:szCs w:val="32"/>
        </w:rPr>
        <w:t>：知识产权保护运用处</w:t>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w:t>
      </w:r>
      <w:r>
        <w:rPr>
          <w:rFonts w:ascii="仿宋_GB2312" w:eastAsia="仿宋_GB2312" w:hAnsi="仿宋_GB2312" w:cs="仿宋_GB2312" w:hint="eastAsia"/>
          <w:b/>
          <w:bCs/>
          <w:w w:val="90"/>
          <w:sz w:val="32"/>
          <w:szCs w:val="32"/>
        </w:rPr>
        <w:t>8533529</w:t>
      </w:r>
      <w:r>
        <w:rPr>
          <w:rFonts w:ascii="仿宋_GB2312" w:eastAsia="仿宋_GB2312" w:hAnsi="仿宋_GB2312" w:cs="仿宋_GB2312" w:hint="eastAsia"/>
          <w:b/>
          <w:bCs/>
          <w:w w:val="90"/>
          <w:sz w:val="32"/>
          <w:szCs w:val="32"/>
        </w:rPr>
        <w:t>）</w:t>
      </w:r>
    </w:p>
    <w:p w:rsidR="00894285" w:rsidRDefault="003F0904" w:rsidP="00AF37B9">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知识产权维权援助</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）支持范围</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根据国家知识产权局《关于进一步加强知识产权维权援助工作的指导意见</w:t>
      </w:r>
      <w:r>
        <w:rPr>
          <w:rFonts w:ascii="仿宋_GB2312" w:eastAsia="仿宋_GB2312" w:hAnsi="仿宋_GB2312" w:cs="仿宋_GB2312" w:hint="eastAsia"/>
          <w:sz w:val="32"/>
          <w:szCs w:val="32"/>
        </w:rPr>
        <w:t>》及《甘肃省加强知识产权维权援助体系建设实施方案》，加强市（州）、县（</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维权援助工作，支持设立知识产权维权援助工作站。</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根据国家知识产权局、</w:t>
      </w:r>
      <w:r>
        <w:rPr>
          <w:rFonts w:ascii="仿宋_GB2312" w:eastAsia="仿宋_GB2312" w:hAnsi="仿宋_GB2312" w:cs="仿宋_GB2312" w:hint="eastAsia"/>
          <w:sz w:val="32"/>
          <w:szCs w:val="32"/>
        </w:rPr>
        <w:t>中国国际贸易促进委员会《关于进一步加强海外知识产权纠纷应对机制建设的指导意见》和省市场监管局、省商务厅、省贸促会</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加强海外知识产权纠纷应对工作</w:t>
      </w:r>
    </w:p>
    <w:p w:rsidR="00894285" w:rsidRDefault="003F0904">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实施方案</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支持行业协会、商会、企业等组建海外知识产权保护维权联盟</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通过市场化方式设立海外知识产权维权互助资金，提升海外维权能力和水平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加强知识产权涉外纠纷应对指导，支持企业等创新主体在产品出口、技术出口或有出口需求、赴国外参加展会等情况下，委托知识产权服务机构开展涉外知识产权风险预警分析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支持我省企业等创新主体通过委托专业服务机构的方式，有效应</w:t>
      </w:r>
      <w:r>
        <w:rPr>
          <w:rFonts w:ascii="仿宋_GB2312" w:eastAsia="仿宋_GB2312" w:hAnsi="仿宋_GB2312" w:cs="仿宋_GB2312" w:hint="eastAsia"/>
          <w:sz w:val="32"/>
          <w:szCs w:val="32"/>
        </w:rPr>
        <w:t>对海外知识产权纠纷，提升海外知识产权风险防范和纠纷应对能力。</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）申报条件</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①知识产权维权援助工作站</w:t>
      </w:r>
      <w:r>
        <w:rPr>
          <w:rFonts w:ascii="仿宋_GB2312" w:eastAsia="仿宋_GB2312" w:hAnsi="仿宋_GB2312" w:cs="仿宋_GB2312" w:hint="eastAsia"/>
          <w:sz w:val="32"/>
          <w:szCs w:val="32"/>
        </w:rPr>
        <w:t>：市级以上经济技术开发区、高新技术开发区、工业园区等均可申报建设知识产权维权援助工作站，由开发区、工业园区管委会所属企事业单位和知识产权服务机构联合申报，经所在地知识产权管理机构同意后开展知识产权维权援助工作。</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color w:val="404040"/>
          <w:sz w:val="32"/>
          <w:szCs w:val="32"/>
        </w:rPr>
        <w:t>申报</w:t>
      </w:r>
      <w:r>
        <w:rPr>
          <w:rFonts w:ascii="仿宋_GB2312" w:eastAsia="仿宋_GB2312" w:hAnsi="仿宋_GB2312" w:cs="仿宋_GB2312" w:hint="eastAsia"/>
          <w:color w:val="404040"/>
          <w:sz w:val="32"/>
          <w:szCs w:val="32"/>
        </w:rPr>
        <w:t>海外</w:t>
      </w:r>
      <w:r>
        <w:rPr>
          <w:rFonts w:ascii="仿宋_GB2312" w:eastAsia="仿宋_GB2312" w:hAnsi="仿宋_GB2312" w:cs="仿宋_GB2312" w:hint="eastAsia"/>
          <w:color w:val="404040"/>
          <w:sz w:val="32"/>
          <w:szCs w:val="32"/>
        </w:rPr>
        <w:t>知识产权保护</w:t>
      </w:r>
      <w:r>
        <w:rPr>
          <w:rFonts w:ascii="仿宋_GB2312" w:eastAsia="仿宋_GB2312" w:hAnsi="仿宋_GB2312" w:cs="仿宋_GB2312" w:hint="eastAsia"/>
          <w:color w:val="404040"/>
          <w:sz w:val="32"/>
          <w:szCs w:val="32"/>
        </w:rPr>
        <w:t>维权联盟</w:t>
      </w:r>
      <w:r>
        <w:rPr>
          <w:rFonts w:ascii="仿宋_GB2312" w:eastAsia="仿宋_GB2312" w:hAnsi="仿宋_GB2312" w:cs="仿宋_GB2312" w:hint="eastAsia"/>
          <w:color w:val="404040"/>
          <w:sz w:val="32"/>
          <w:szCs w:val="32"/>
        </w:rPr>
        <w:t>项目，</w:t>
      </w:r>
      <w:r>
        <w:rPr>
          <w:rFonts w:ascii="仿宋_GB2312" w:eastAsia="仿宋_GB2312" w:hAnsi="仿宋_GB2312" w:cs="仿宋_GB2312" w:hint="eastAsia"/>
          <w:color w:val="404040"/>
          <w:sz w:val="32"/>
          <w:szCs w:val="32"/>
        </w:rPr>
        <w:t>牵头单位</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具备</w:t>
      </w:r>
      <w:r>
        <w:rPr>
          <w:rFonts w:ascii="仿宋_GB2312" w:eastAsia="仿宋_GB2312" w:hAnsi="仿宋_GB2312" w:cs="仿宋_GB2312" w:hint="eastAsia"/>
          <w:sz w:val="32"/>
          <w:szCs w:val="32"/>
        </w:rPr>
        <w:t>一定规模</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出口业务和一定数量的国际商标、国际专利的企业，且在行业中具有较大影响力，或是由出口企业组成的商会组织、</w:t>
      </w:r>
      <w:r>
        <w:rPr>
          <w:rFonts w:ascii="仿宋_GB2312" w:eastAsia="仿宋_GB2312" w:hAnsi="仿宋_GB2312" w:cs="仿宋_GB2312" w:hint="eastAsia"/>
          <w:sz w:val="32"/>
          <w:szCs w:val="32"/>
        </w:rPr>
        <w:lastRenderedPageBreak/>
        <w:t>协会组织，具备良好商业信誉和诚信精神，近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年内未被列入严重违法失信名单，具有设立互助资金基金所必须的资源和投入保障能力。</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rPr>
        <w:t>③</w:t>
      </w:r>
      <w:r>
        <w:rPr>
          <w:rFonts w:ascii="仿宋_GB2312" w:eastAsia="仿宋_GB2312" w:hAnsi="仿宋_GB2312" w:cs="仿宋_GB2312" w:hint="eastAsia"/>
          <w:sz w:val="32"/>
          <w:szCs w:val="32"/>
        </w:rPr>
        <w:t>申报涉外知识产权风险预警分析或海外知识产权纠纷应对指导项目的企业，应有产品出口、技术出口或有出口需求、赴国外参加展会等情况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或海外知识产权纠纷正在发生或发生不超过二年，具备一定的国内外知识产权申请量和拥有量；近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年内未被列入严重违法失信企业、社会组织黑名单，且不存在其他失信行为；受委托</w:t>
      </w:r>
      <w:r>
        <w:rPr>
          <w:rFonts w:ascii="仿宋_GB2312" w:eastAsia="仿宋_GB2312" w:hAnsi="仿宋_GB2312" w:cs="仿宋_GB2312" w:hint="eastAsia"/>
          <w:sz w:val="32"/>
          <w:szCs w:val="32"/>
        </w:rPr>
        <w:t>机构应为依法设立的知识产权服务机构，具备符合项目要求的专业人力资源条件，以及相应的服务资质、涉外服务团队和数据库等资源。</w:t>
      </w:r>
    </w:p>
    <w:p w:rsidR="00894285" w:rsidRDefault="003F0904">
      <w:pPr>
        <w:pStyle w:val="a6"/>
        <w:shd w:val="clear" w:color="auto" w:fill="FFFFFF"/>
        <w:spacing w:beforeAutospacing="0" w:afterAutospacing="0" w:line="57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）项目任务及绩效目标</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项目执行时间为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年，项目执行期内需完成以下工作任务：</w:t>
      </w:r>
    </w:p>
    <w:p w:rsidR="00894285" w:rsidRDefault="003F0904">
      <w:pPr>
        <w:pStyle w:val="a6"/>
        <w:shd w:val="clear" w:color="auto" w:fill="FFFFFF"/>
        <w:spacing w:beforeAutospacing="0" w:afterAutospacing="0" w:line="57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①设立知识产权维权援助工作站项目任务：组织有关知识产权、法律等领域专家建立专业化的知识产权维权援助服务团队；建立完善工作制度，明确服务对象、服务内容、标准及监督方式，并向社会公示，在当地市场监管部门备案。</w:t>
      </w:r>
    </w:p>
    <w:p w:rsidR="00894285" w:rsidRDefault="003F0904">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海外</w:t>
      </w:r>
      <w:r>
        <w:rPr>
          <w:rFonts w:ascii="仿宋_GB2312" w:eastAsia="仿宋_GB2312" w:hAnsi="仿宋_GB2312" w:cs="仿宋_GB2312" w:hint="eastAsia"/>
          <w:sz w:val="32"/>
          <w:szCs w:val="32"/>
        </w:rPr>
        <w:t>知识产权保护</w:t>
      </w:r>
      <w:r>
        <w:rPr>
          <w:rFonts w:ascii="仿宋_GB2312" w:eastAsia="仿宋_GB2312" w:hAnsi="仿宋_GB2312" w:cs="仿宋_GB2312" w:hint="eastAsia"/>
          <w:sz w:val="32"/>
          <w:szCs w:val="32"/>
        </w:rPr>
        <w:t>维权联盟项目任务：</w:t>
      </w:r>
      <w:r>
        <w:rPr>
          <w:rFonts w:ascii="仿宋_GB2312" w:eastAsia="仿宋_GB2312" w:hAnsi="仿宋_GB2312" w:cs="仿宋_GB2312" w:hint="eastAsia"/>
          <w:sz w:val="32"/>
          <w:szCs w:val="32"/>
        </w:rPr>
        <w:t>制定行业知识产权自律制度，建立知识产权违法行为信用档案，对于发生知识产权违法行为的商户（企业）进行曝光处理，情节严重的实行退出机制，规范本行业企业经营活动中知识产权行为；开展知识产权保护宣传培训，每年至少开展知识产权宣传活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次，举办</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期针对行业协会管理人员以及企业的</w:t>
      </w:r>
      <w:r>
        <w:rPr>
          <w:rFonts w:ascii="仿宋_GB2312" w:eastAsia="仿宋_GB2312" w:hAnsi="仿宋_GB2312" w:cs="仿宋_GB2312" w:hint="eastAsia"/>
          <w:sz w:val="32"/>
          <w:szCs w:val="32"/>
        </w:rPr>
        <w:t>海外</w:t>
      </w:r>
      <w:r>
        <w:rPr>
          <w:rFonts w:ascii="仿宋_GB2312" w:eastAsia="仿宋_GB2312" w:hAnsi="仿宋_GB2312" w:cs="仿宋_GB2312" w:hint="eastAsia"/>
          <w:sz w:val="32"/>
          <w:szCs w:val="32"/>
        </w:rPr>
        <w:t>知识产权</w:t>
      </w:r>
      <w:r>
        <w:rPr>
          <w:rFonts w:ascii="仿宋_GB2312" w:eastAsia="仿宋_GB2312" w:hAnsi="仿宋_GB2312" w:cs="仿宋_GB2312" w:hint="eastAsia"/>
          <w:sz w:val="32"/>
          <w:szCs w:val="32"/>
        </w:rPr>
        <w:t>保护</w:t>
      </w:r>
      <w:r>
        <w:rPr>
          <w:rFonts w:ascii="仿宋_GB2312" w:eastAsia="仿宋_GB2312" w:hAnsi="仿宋_GB2312" w:cs="仿宋_GB2312" w:hint="eastAsia"/>
          <w:sz w:val="32"/>
          <w:szCs w:val="32"/>
        </w:rPr>
        <w:t>专题培训班，提升其知识产权意识</w:t>
      </w:r>
      <w:r>
        <w:rPr>
          <w:rFonts w:ascii="仿宋_GB2312" w:eastAsia="仿宋_GB2312" w:hAnsi="仿宋_GB2312" w:cs="仿宋_GB2312" w:hint="eastAsia"/>
          <w:sz w:val="32"/>
          <w:szCs w:val="32"/>
        </w:rPr>
        <w:t>和能力</w:t>
      </w:r>
      <w:r>
        <w:rPr>
          <w:rFonts w:ascii="仿宋_GB2312" w:eastAsia="仿宋_GB2312" w:hAnsi="仿宋_GB2312" w:cs="仿宋_GB2312" w:hint="eastAsia"/>
          <w:sz w:val="32"/>
          <w:szCs w:val="32"/>
        </w:rPr>
        <w:t>；协调企业加强知识产权领域的合</w:t>
      </w:r>
      <w:r>
        <w:rPr>
          <w:rFonts w:ascii="仿宋_GB2312" w:eastAsia="仿宋_GB2312" w:hAnsi="仿宋_GB2312" w:cs="仿宋_GB2312" w:hint="eastAsia"/>
          <w:sz w:val="32"/>
          <w:szCs w:val="32"/>
        </w:rPr>
        <w:lastRenderedPageBreak/>
        <w:t>作，设立</w:t>
      </w:r>
      <w:r>
        <w:rPr>
          <w:rFonts w:ascii="仿宋_GB2312" w:eastAsia="仿宋_GB2312" w:hAnsi="仿宋_GB2312" w:cs="仿宋_GB2312" w:hint="eastAsia"/>
          <w:sz w:val="32"/>
          <w:szCs w:val="32"/>
        </w:rPr>
        <w:t>海外</w:t>
      </w:r>
      <w:r>
        <w:rPr>
          <w:rFonts w:ascii="仿宋_GB2312" w:eastAsia="仿宋_GB2312" w:hAnsi="仿宋_GB2312" w:cs="仿宋_GB2312" w:hint="eastAsia"/>
          <w:sz w:val="32"/>
          <w:szCs w:val="32"/>
        </w:rPr>
        <w:t>知识产权维权互助</w:t>
      </w:r>
      <w:r>
        <w:rPr>
          <w:rFonts w:ascii="仿宋_GB2312" w:eastAsia="仿宋_GB2312" w:hAnsi="仿宋_GB2312" w:cs="仿宋_GB2312" w:hint="eastAsia"/>
          <w:sz w:val="32"/>
          <w:szCs w:val="32"/>
        </w:rPr>
        <w:t>资金，</w:t>
      </w:r>
      <w:r>
        <w:rPr>
          <w:rFonts w:ascii="仿宋_GB2312" w:eastAsia="仿宋_GB2312" w:hAnsi="仿宋_GB2312" w:cs="仿宋_GB2312" w:hint="eastAsia"/>
          <w:sz w:val="32"/>
          <w:szCs w:val="32"/>
        </w:rPr>
        <w:t>规模不少于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万元，制定互助</w:t>
      </w:r>
      <w:r>
        <w:rPr>
          <w:rFonts w:ascii="仿宋_GB2312" w:eastAsia="仿宋_GB2312" w:hAnsi="仿宋_GB2312" w:cs="仿宋_GB2312" w:hint="eastAsia"/>
          <w:sz w:val="32"/>
          <w:szCs w:val="32"/>
        </w:rPr>
        <w:t>资金</w:t>
      </w:r>
      <w:r>
        <w:rPr>
          <w:rFonts w:ascii="仿宋_GB2312" w:eastAsia="仿宋_GB2312" w:hAnsi="仿宋_GB2312" w:cs="仿宋_GB2312" w:hint="eastAsia"/>
          <w:sz w:val="32"/>
          <w:szCs w:val="32"/>
        </w:rPr>
        <w:t>管理办法等相关制度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实现资源共享、优势互补，增强抵御海外知识产权风险的能力。</w:t>
      </w:r>
    </w:p>
    <w:p w:rsidR="00894285" w:rsidRDefault="003F0904">
      <w:pPr>
        <w:pStyle w:val="a6"/>
        <w:shd w:val="clear" w:color="auto" w:fill="FFFFFF"/>
        <w:spacing w:beforeAutospacing="0" w:afterAutospacing="0" w:line="57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color w:val="404040"/>
          <w:sz w:val="32"/>
          <w:szCs w:val="32"/>
        </w:rPr>
        <w:t>③</w:t>
      </w:r>
      <w:r>
        <w:rPr>
          <w:rFonts w:ascii="仿宋_GB2312" w:eastAsia="仿宋_GB2312" w:hAnsi="仿宋_GB2312" w:cs="仿宋_GB2312" w:hint="eastAsia"/>
          <w:kern w:val="2"/>
          <w:sz w:val="32"/>
          <w:szCs w:val="32"/>
        </w:rPr>
        <w:t>涉外知识产权风险预警分析项目任务：结合企业产品出口等情况，完成涉外知识产权风险预警分析报告，要求目标明确，分析思路清晰，检索方式方法准确，分析结论科学合理，实施效果好。海外知识产权纠纷应对指导项目任务：针对企业海外知识产权纠纷，委托专业服务机构出具纠纷应对方案、咨询报告等，有效应对涉外知识产权纠纷。同时提交委托服务机构完成项目的法律文件（委托合同）复印件（逐页加盖公章）及相关财务支出凭证（发票和银行支出凭证）复印件（逐页加盖公章）等材料。</w:t>
      </w:r>
    </w:p>
    <w:p w:rsidR="00894285" w:rsidRDefault="003F0904" w:rsidP="00AF37B9">
      <w:pPr>
        <w:adjustRightInd w:val="0"/>
        <w:snapToGrid w:val="0"/>
        <w:spacing w:line="570" w:lineRule="exact"/>
        <w:ind w:firstLineChars="200" w:firstLine="583"/>
        <w:rPr>
          <w:rFonts w:ascii="仿宋_GB2312" w:eastAsia="仿宋_GB2312" w:hAnsi="仿宋_GB2312" w:cs="仿宋_GB2312"/>
          <w:b/>
          <w:bCs/>
          <w:color w:val="262626"/>
          <w:w w:val="90"/>
          <w:kern w:val="0"/>
          <w:sz w:val="32"/>
          <w:szCs w:val="32"/>
          <w:shd w:val="clear" w:color="auto" w:fill="FFFFFF"/>
          <w:lang w:bidi="ar"/>
        </w:rPr>
      </w:pPr>
      <w:r>
        <w:rPr>
          <w:rFonts w:ascii="仿宋_GB2312" w:eastAsia="仿宋_GB2312" w:hAnsi="仿宋_GB2312" w:cs="仿宋_GB2312" w:hint="eastAsia"/>
          <w:b/>
          <w:bCs/>
          <w:w w:val="90"/>
          <w:sz w:val="32"/>
          <w:szCs w:val="32"/>
        </w:rPr>
        <w:t>（项目主管</w:t>
      </w:r>
      <w:r>
        <w:rPr>
          <w:rFonts w:ascii="仿宋_GB2312" w:eastAsia="仿宋_GB2312" w:hAnsi="仿宋_GB2312" w:cs="仿宋_GB2312" w:hint="eastAsia"/>
          <w:b/>
          <w:bCs/>
          <w:w w:val="90"/>
          <w:sz w:val="32"/>
          <w:szCs w:val="32"/>
        </w:rPr>
        <w:t>部门</w:t>
      </w:r>
      <w:r>
        <w:rPr>
          <w:rFonts w:ascii="仿宋_GB2312" w:eastAsia="仿宋_GB2312" w:hAnsi="仿宋_GB2312" w:cs="仿宋_GB2312" w:hint="eastAsia"/>
          <w:b/>
          <w:bCs/>
          <w:w w:val="90"/>
          <w:sz w:val="32"/>
          <w:szCs w:val="32"/>
        </w:rPr>
        <w:t>：知识产权保护运用处</w:t>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0931-8533</w:t>
      </w:r>
      <w:r>
        <w:rPr>
          <w:rFonts w:ascii="仿宋_GB2312" w:eastAsia="仿宋_GB2312" w:hAnsi="仿宋_GB2312" w:cs="仿宋_GB2312" w:hint="eastAsia"/>
          <w:b/>
          <w:bCs/>
          <w:w w:val="90"/>
          <w:sz w:val="32"/>
          <w:szCs w:val="32"/>
        </w:rPr>
        <w:t>52</w:t>
      </w:r>
      <w:r>
        <w:rPr>
          <w:rFonts w:ascii="仿宋_GB2312" w:eastAsia="仿宋_GB2312" w:hAnsi="仿宋_GB2312" w:cs="仿宋_GB2312" w:hint="eastAsia"/>
          <w:b/>
          <w:bCs/>
          <w:w w:val="90"/>
          <w:sz w:val="32"/>
          <w:szCs w:val="32"/>
        </w:rPr>
        <w:t>9</w:t>
      </w:r>
      <w:r>
        <w:rPr>
          <w:rFonts w:ascii="仿宋_GB2312" w:eastAsia="仿宋_GB2312" w:hAnsi="仿宋_GB2312" w:cs="仿宋_GB2312" w:hint="eastAsia"/>
          <w:b/>
          <w:bCs/>
          <w:w w:val="90"/>
          <w:sz w:val="32"/>
          <w:szCs w:val="32"/>
        </w:rPr>
        <w:t>）</w:t>
      </w:r>
    </w:p>
    <w:p w:rsidR="00894285" w:rsidRPr="00CF002B" w:rsidRDefault="003F0904" w:rsidP="00CF002B">
      <w:pPr>
        <w:spacing w:line="600" w:lineRule="exact"/>
        <w:ind w:firstLineChars="200" w:firstLine="643"/>
        <w:rPr>
          <w:rFonts w:ascii="仿宋_GB2312" w:eastAsia="仿宋_GB2312" w:hAnsi="仿宋_GB2312" w:cs="仿宋_GB2312"/>
          <w:b/>
          <w:color w:val="FF0000"/>
          <w:sz w:val="32"/>
          <w:szCs w:val="32"/>
        </w:rPr>
      </w:pPr>
      <w:r w:rsidRPr="00CF002B">
        <w:rPr>
          <w:rFonts w:ascii="仿宋_GB2312" w:eastAsia="仿宋_GB2312" w:hAnsi="仿宋_GB2312" w:cs="仿宋_GB2312" w:hint="eastAsia"/>
          <w:b/>
          <w:color w:val="FF0000"/>
          <w:sz w:val="32"/>
          <w:szCs w:val="32"/>
        </w:rPr>
        <w:t>3.</w:t>
      </w:r>
      <w:r w:rsidRPr="00CF002B">
        <w:rPr>
          <w:rFonts w:ascii="仿宋_GB2312" w:eastAsia="仿宋_GB2312" w:hAnsi="仿宋_GB2312" w:cs="仿宋_GB2312" w:hint="eastAsia"/>
          <w:b/>
          <w:color w:val="FF0000"/>
          <w:sz w:val="32"/>
          <w:szCs w:val="32"/>
        </w:rPr>
        <w:t>地理标志保护示范区建设项目</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支持范围</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一是对国家知识产权局批复筹建的国家地理标志产品保护示范区进行支持，通过项目帮扶引导示范区建设全面提升地理标志保护和运用水平，发挥示范区引领带动作用，提高地理标志产品知名度和市场影响力。</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二是按照《甘肃省地理标志产品保护示范区建设管理办法》，支持开展省级地理标志产品保护示范区筹建工作，建设特色鲜明、效益突出、人文内涵丰富、辐射带动力强的省级示范区。</w:t>
      </w:r>
    </w:p>
    <w:p w:rsidR="00894285" w:rsidRPr="00644ED3" w:rsidRDefault="003F0904" w:rsidP="00644ED3">
      <w:pPr>
        <w:spacing w:line="600" w:lineRule="exact"/>
        <w:ind w:firstLineChars="200" w:firstLine="643"/>
        <w:rPr>
          <w:rFonts w:ascii="仿宋_GB2312" w:eastAsia="仿宋_GB2312" w:hAnsi="仿宋_GB2312" w:cs="仿宋_GB2312"/>
          <w:b/>
          <w:sz w:val="32"/>
          <w:szCs w:val="32"/>
        </w:rPr>
      </w:pPr>
      <w:bookmarkStart w:id="0" w:name="_GoBack"/>
      <w:r w:rsidRPr="00644ED3">
        <w:rPr>
          <w:rFonts w:ascii="仿宋_GB2312" w:eastAsia="仿宋_GB2312" w:hAnsi="仿宋_GB2312" w:cs="仿宋_GB2312" w:hint="eastAsia"/>
          <w:b/>
          <w:sz w:val="32"/>
          <w:szCs w:val="32"/>
        </w:rPr>
        <w:t>（</w:t>
      </w:r>
      <w:r w:rsidRPr="00644ED3">
        <w:rPr>
          <w:rFonts w:ascii="仿宋_GB2312" w:eastAsia="仿宋_GB2312" w:hAnsi="仿宋_GB2312" w:cs="仿宋_GB2312" w:hint="eastAsia"/>
          <w:b/>
          <w:sz w:val="32"/>
          <w:szCs w:val="32"/>
        </w:rPr>
        <w:t>2</w:t>
      </w:r>
      <w:r w:rsidRPr="00644ED3">
        <w:rPr>
          <w:rFonts w:ascii="仿宋_GB2312" w:eastAsia="仿宋_GB2312" w:hAnsi="仿宋_GB2312" w:cs="仿宋_GB2312" w:hint="eastAsia"/>
          <w:b/>
          <w:sz w:val="32"/>
          <w:szCs w:val="32"/>
        </w:rPr>
        <w:t>）申报条件</w:t>
      </w:r>
    </w:p>
    <w:bookmarkEnd w:id="0"/>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一是国家级地理标志产品保护示范区建设项目申报主体应</w:t>
      </w:r>
      <w:r>
        <w:rPr>
          <w:rFonts w:ascii="仿宋_GB2312" w:eastAsia="仿宋_GB2312" w:hAnsi="仿宋_GB2312" w:cs="仿宋_GB2312" w:hint="eastAsia"/>
          <w:sz w:val="32"/>
          <w:szCs w:val="32"/>
        </w:rPr>
        <w:lastRenderedPageBreak/>
        <w:t>为国家知识产权局批复筹建的示范区承建单位或</w:t>
      </w:r>
      <w:r>
        <w:rPr>
          <w:rFonts w:ascii="仿宋_GB2312" w:eastAsia="仿宋_GB2312" w:hAnsi="仿宋_GB2312" w:cs="仿宋_GB2312" w:hint="eastAsia"/>
          <w:sz w:val="32"/>
          <w:szCs w:val="32"/>
        </w:rPr>
        <w:t>由示范区承建单位委托的单位。</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二是省级地理标志产品保护示范区建设项目申报单位应满足以下条件：</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①项目申报主体为县级以上人民政府及所属企事业单位或由县级以上人民政府及所属企事业单位委托的单位。</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②截止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日前，经批准获得国家地理标志产品保护或者地理标志作为集体商标、证明商标注册时间在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年以上。</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③地理标志专用标志使用者数量</w:t>
      </w:r>
      <w:proofErr w:type="gramStart"/>
      <w:r>
        <w:rPr>
          <w:rFonts w:ascii="仿宋_GB2312" w:eastAsia="仿宋_GB2312" w:hAnsi="仿宋_GB2312" w:cs="仿宋_GB2312" w:hint="eastAsia"/>
          <w:sz w:val="32"/>
          <w:szCs w:val="32"/>
        </w:rPr>
        <w:t>达区域</w:t>
      </w:r>
      <w:proofErr w:type="gramEnd"/>
      <w:r>
        <w:rPr>
          <w:rFonts w:ascii="仿宋_GB2312" w:eastAsia="仿宋_GB2312" w:hAnsi="仿宋_GB2312" w:cs="仿宋_GB2312" w:hint="eastAsia"/>
          <w:sz w:val="32"/>
          <w:szCs w:val="32"/>
        </w:rPr>
        <w:t>内生产者总数的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以上，使用地理标志专用标志企业产值</w:t>
      </w:r>
      <w:proofErr w:type="gramStart"/>
      <w:r>
        <w:rPr>
          <w:rFonts w:ascii="仿宋_GB2312" w:eastAsia="仿宋_GB2312" w:hAnsi="仿宋_GB2312" w:cs="仿宋_GB2312" w:hint="eastAsia"/>
          <w:sz w:val="32"/>
          <w:szCs w:val="32"/>
        </w:rPr>
        <w:t>达区域</w:t>
      </w:r>
      <w:proofErr w:type="gramEnd"/>
      <w:r>
        <w:rPr>
          <w:rFonts w:ascii="仿宋_GB2312" w:eastAsia="仿宋_GB2312" w:hAnsi="仿宋_GB2312" w:cs="仿宋_GB2312" w:hint="eastAsia"/>
          <w:sz w:val="32"/>
          <w:szCs w:val="32"/>
        </w:rPr>
        <w:t>内相关产业产值的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以上。</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④示范区内相关地理标志产品生产企业规范、诚信、守法，</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年内未发生重大产品质量、安全健康、环境保护等责任事故，未受到监管执法等相关部门通报、处分和媒体曝光。</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⑤示范区保护对象所属领域应为政府发展规划鼓励或重点支持范围，出台明确的地理标志保护工作保障政策、工作机制、督促考核和激励措施等。</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）项目任务</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该项目执行时间为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年，承担单位需按要求分别完成但不限于以下项目任务：</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一是国家级地理标志产品保护示范区建设项目应当按照国家知识产权局要求高标准完成示范区建设各项目标任务。</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二是省级地理标志产品保护示范区建设项目</w:t>
      </w:r>
      <w:r>
        <w:rPr>
          <w:rFonts w:ascii="仿宋_GB2312" w:eastAsia="仿宋_GB2312" w:hAnsi="仿宋_GB2312" w:cs="仿宋_GB2312" w:hint="eastAsia"/>
          <w:sz w:val="32"/>
          <w:szCs w:val="32"/>
        </w:rPr>
        <w:t>应当主要完成以下任务：</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①在地方人民政府的统一领导下，统筹地理标志保护工作，强化</w:t>
      </w:r>
      <w:proofErr w:type="gramStart"/>
      <w:r>
        <w:rPr>
          <w:rFonts w:ascii="仿宋_GB2312" w:eastAsia="仿宋_GB2312" w:hAnsi="仿宋_GB2312" w:cs="仿宋_GB2312" w:hint="eastAsia"/>
          <w:sz w:val="32"/>
          <w:szCs w:val="32"/>
        </w:rPr>
        <w:t>严保护</w:t>
      </w:r>
      <w:proofErr w:type="gramEnd"/>
      <w:r>
        <w:rPr>
          <w:rFonts w:ascii="仿宋_GB2312" w:eastAsia="仿宋_GB2312" w:hAnsi="仿宋_GB2312" w:cs="仿宋_GB2312" w:hint="eastAsia"/>
          <w:sz w:val="32"/>
          <w:szCs w:val="32"/>
        </w:rPr>
        <w:t>导向，将产品特色与质量品质作为重要量化指标，进行科学合理的规划，以保护产品特色与质量为前提。</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省级示范区建设应树立叫得响的国家地理标志保护示范精品，选择具有较大经济效益、质量信誉好、科技含量高的保护产品，提供可复制、可推广的保护经验，发挥示范区引领带动作用，提高地理标志产品知名度和市场影响力。</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③将示范区建设纳入当地的经济发展规划，对示范区建设有总体规划安排、具体目标要求、相应的政策措施和经费保障；有符合《地理标志产品保护规定》的工作机制，有健全的工作制度与章程。</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省级示范区建设必须以安全质量稳定、知名度高、出口导向好、人文历史丰富、旅游关联密切、经济潜力大、带动性强、特色显著的经国家知识产权局认定的地理标志中遴选典型代表，建立完善有标准体系、检验体系、管理体系的地理标志保护机制。</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）绩效目标</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①示范区对促进地方经济、贸易、旅游等产业发展的示范引领作用明显。</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②生产者、经营者、管理者和消费者</w:t>
      </w:r>
      <w:r>
        <w:rPr>
          <w:rFonts w:ascii="仿宋_GB2312" w:eastAsia="仿宋_GB2312" w:hAnsi="仿宋_GB2312" w:cs="仿宋_GB2312" w:hint="eastAsia"/>
          <w:sz w:val="32"/>
          <w:szCs w:val="32"/>
        </w:rPr>
        <w:t>地理标志保护意识普遍提高。</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③示范区管理规范，保护产品的标准体系、检测体系、管理</w:t>
      </w:r>
      <w:r>
        <w:rPr>
          <w:rFonts w:ascii="仿宋_GB2312" w:eastAsia="仿宋_GB2312" w:hAnsi="仿宋_GB2312" w:cs="仿宋_GB2312" w:hint="eastAsia"/>
          <w:sz w:val="32"/>
          <w:szCs w:val="32"/>
        </w:rPr>
        <w:lastRenderedPageBreak/>
        <w:t>体系完全形成，能够更好地保障保护产品的质量安全。</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④保护成效显著，示范区企业或人民群众收入显著提高，生态环境改善，示范带动作用显著，取得良好经济、社会和生态效益。</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⑤地理标志保护统计信息体系初步建立，在经济、外贸、就业、旅游等方面发挥的优势及成效的统计评估工作系统，完善。</w:t>
      </w:r>
    </w:p>
    <w:p w:rsidR="00894285" w:rsidRDefault="003F0904" w:rsidP="00AF37B9">
      <w:pPr>
        <w:spacing w:line="600" w:lineRule="exact"/>
        <w:ind w:firstLineChars="200" w:firstLine="583"/>
        <w:rPr>
          <w:rFonts w:ascii="楷体" w:eastAsia="楷体" w:hAnsi="楷体" w:cs="楷体"/>
          <w:b/>
          <w:bCs/>
          <w:sz w:val="32"/>
          <w:szCs w:val="32"/>
        </w:rPr>
      </w:pPr>
      <w:r>
        <w:rPr>
          <w:rFonts w:ascii="仿宋_GB2312" w:eastAsia="仿宋_GB2312" w:hAnsi="仿宋_GB2312" w:cs="仿宋_GB2312" w:hint="eastAsia"/>
          <w:b/>
          <w:bCs/>
          <w:w w:val="90"/>
          <w:sz w:val="32"/>
          <w:szCs w:val="32"/>
        </w:rPr>
        <w:t>(</w:t>
      </w:r>
      <w:r>
        <w:rPr>
          <w:rFonts w:ascii="仿宋_GB2312" w:eastAsia="仿宋_GB2312" w:hAnsi="仿宋_GB2312" w:cs="仿宋_GB2312" w:hint="eastAsia"/>
          <w:b/>
          <w:bCs/>
          <w:w w:val="90"/>
          <w:sz w:val="32"/>
          <w:szCs w:val="32"/>
        </w:rPr>
        <w:t>项目主管部门：商标专利监督管理处</w:t>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0931-8533270)</w:t>
      </w:r>
    </w:p>
    <w:p w:rsidR="00894285" w:rsidRPr="00CF002B" w:rsidRDefault="003F0904" w:rsidP="00CF002B">
      <w:pPr>
        <w:spacing w:line="600" w:lineRule="exact"/>
        <w:ind w:firstLineChars="200" w:firstLine="643"/>
        <w:rPr>
          <w:rFonts w:ascii="楷体" w:eastAsia="楷体" w:hAnsi="楷体" w:cs="楷体"/>
          <w:b/>
          <w:color w:val="FF0000"/>
          <w:sz w:val="32"/>
          <w:szCs w:val="32"/>
        </w:rPr>
      </w:pPr>
      <w:r w:rsidRPr="00CF002B">
        <w:rPr>
          <w:rFonts w:ascii="楷体" w:eastAsia="楷体" w:hAnsi="楷体" w:cs="楷体" w:hint="eastAsia"/>
          <w:b/>
          <w:color w:val="FF0000"/>
          <w:sz w:val="32"/>
          <w:szCs w:val="32"/>
        </w:rPr>
        <w:t>（三）知识产权运用项目</w:t>
      </w:r>
    </w:p>
    <w:p w:rsidR="00894285" w:rsidRPr="00CF002B" w:rsidRDefault="003F0904" w:rsidP="00CF002B">
      <w:pPr>
        <w:spacing w:line="600" w:lineRule="exact"/>
        <w:ind w:firstLineChars="200" w:firstLine="643"/>
        <w:rPr>
          <w:rFonts w:ascii="仿宋_GB2312" w:eastAsia="仿宋_GB2312" w:hAnsi="宋体" w:cs="宋体"/>
          <w:b/>
          <w:color w:val="FF0000"/>
          <w:sz w:val="32"/>
          <w:szCs w:val="32"/>
        </w:rPr>
      </w:pPr>
      <w:r w:rsidRPr="00CF002B">
        <w:rPr>
          <w:rFonts w:ascii="仿宋_GB2312" w:eastAsia="仿宋_GB2312" w:hAnsi="宋体" w:cs="宋体" w:hint="eastAsia"/>
          <w:b/>
          <w:color w:val="FF0000"/>
          <w:sz w:val="32"/>
          <w:szCs w:val="32"/>
        </w:rPr>
        <w:t>1.</w:t>
      </w:r>
      <w:r w:rsidRPr="00CF002B">
        <w:rPr>
          <w:rFonts w:ascii="仿宋_GB2312" w:eastAsia="仿宋_GB2312" w:hAnsi="宋体" w:cs="宋体" w:hint="eastAsia"/>
          <w:b/>
          <w:color w:val="FF0000"/>
          <w:sz w:val="32"/>
          <w:szCs w:val="32"/>
        </w:rPr>
        <w:t>专利导航工程</w:t>
      </w:r>
    </w:p>
    <w:p w:rsidR="00894285" w:rsidRDefault="003F0904">
      <w:pPr>
        <w:spacing w:line="600" w:lineRule="exact"/>
        <w:ind w:firstLineChars="200" w:firstLine="640"/>
        <w:rPr>
          <w:rFonts w:ascii="方正小标宋简体" w:eastAsia="仿宋_GB2312" w:hAnsi="方正小标宋简体" w:cs="方正小标宋简体"/>
          <w:sz w:val="44"/>
          <w:szCs w:val="44"/>
        </w:rPr>
      </w:pPr>
      <w:r>
        <w:rPr>
          <w:rFonts w:ascii="仿宋_GB2312" w:eastAsia="仿宋_GB2312" w:hAnsi="宋体" w:cs="宋体" w:hint="eastAsia"/>
          <w:sz w:val="32"/>
          <w:szCs w:val="32"/>
        </w:rPr>
        <w:t>根据《甘肃省知识产权强省建设纲要（</w:t>
      </w:r>
      <w:r>
        <w:rPr>
          <w:rFonts w:ascii="仿宋_GB2312" w:eastAsia="仿宋_GB2312" w:hAnsi="宋体" w:cs="宋体" w:hint="eastAsia"/>
          <w:sz w:val="32"/>
          <w:szCs w:val="32"/>
        </w:rPr>
        <w:t>2021</w:t>
      </w:r>
      <w:r>
        <w:rPr>
          <w:rFonts w:ascii="仿宋_GB2312" w:eastAsia="仿宋_GB2312" w:hAnsi="宋体" w:cs="宋体" w:hint="eastAsia"/>
          <w:sz w:val="32"/>
          <w:szCs w:val="32"/>
        </w:rPr>
        <w:t>—</w:t>
      </w:r>
      <w:r>
        <w:rPr>
          <w:rFonts w:ascii="仿宋_GB2312" w:eastAsia="仿宋_GB2312" w:hAnsi="宋体" w:cs="宋体" w:hint="eastAsia"/>
          <w:sz w:val="32"/>
          <w:szCs w:val="32"/>
        </w:rPr>
        <w:t>2035</w:t>
      </w:r>
      <w:r>
        <w:rPr>
          <w:rFonts w:ascii="仿宋_GB2312" w:eastAsia="仿宋_GB2312" w:hAnsi="宋体" w:cs="宋体" w:hint="eastAsia"/>
          <w:sz w:val="32"/>
          <w:szCs w:val="32"/>
        </w:rPr>
        <w:t>年）》《甘肃省“十四五”知识产权保护和运用规划》、《甘肃省市场监督管理局关于积极推进专利导航工作的实施意见》（</w:t>
      </w:r>
      <w:proofErr w:type="gramStart"/>
      <w:r>
        <w:rPr>
          <w:rFonts w:ascii="仿宋_GB2312" w:eastAsia="仿宋_GB2312" w:hAnsi="宋体" w:cs="宋体" w:hint="eastAsia"/>
          <w:sz w:val="32"/>
          <w:szCs w:val="32"/>
        </w:rPr>
        <w:t>甘市监发</w:t>
      </w:r>
      <w:proofErr w:type="gramEnd"/>
      <w:r>
        <w:rPr>
          <w:rFonts w:ascii="仿宋_GB2312" w:eastAsia="仿宋_GB2312" w:hAnsi="宋体" w:cs="宋体" w:hint="eastAsia"/>
          <w:sz w:val="32"/>
          <w:szCs w:val="32"/>
        </w:rPr>
        <w:t>[2020]131</w:t>
      </w:r>
      <w:r>
        <w:rPr>
          <w:rFonts w:ascii="仿宋_GB2312" w:eastAsia="仿宋_GB2312" w:hAnsi="宋体" w:cs="宋体" w:hint="eastAsia"/>
          <w:sz w:val="32"/>
          <w:szCs w:val="32"/>
        </w:rPr>
        <w:t>号）有关要求，按照《专利导航指南》国家标准（</w:t>
      </w:r>
      <w:r>
        <w:rPr>
          <w:rFonts w:ascii="仿宋_GB2312" w:eastAsia="仿宋_GB2312" w:hAnsi="宋体" w:cs="宋体" w:hint="eastAsia"/>
          <w:sz w:val="32"/>
          <w:szCs w:val="32"/>
        </w:rPr>
        <w:t>GB/T 39551-2020</w:t>
      </w:r>
      <w:r>
        <w:rPr>
          <w:rFonts w:ascii="仿宋_GB2312" w:eastAsia="仿宋_GB2312" w:hAnsi="宋体" w:cs="宋体" w:hint="eastAsia"/>
          <w:sz w:val="32"/>
          <w:szCs w:val="32"/>
        </w:rPr>
        <w:t>）的规范性指导组织实施专利导航项目，并按该标准要求产出相应成果（专利导航报告或数据集）。</w:t>
      </w:r>
    </w:p>
    <w:p w:rsidR="00894285" w:rsidRDefault="003F0904">
      <w:pPr>
        <w:widowControl/>
        <w:shd w:val="clear" w:color="auto" w:fill="FFFFFF"/>
        <w:spacing w:line="600" w:lineRule="exact"/>
        <w:ind w:left="640"/>
        <w:jc w:val="left"/>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b/>
          <w:bCs/>
          <w:color w:val="262626"/>
          <w:kern w:val="0"/>
          <w:sz w:val="32"/>
          <w:szCs w:val="32"/>
          <w:shd w:val="clear" w:color="auto" w:fill="FFFFFF"/>
          <w:lang w:bidi="ar"/>
        </w:rPr>
        <w:t>（</w:t>
      </w:r>
      <w:r>
        <w:rPr>
          <w:rFonts w:ascii="仿宋_GB2312" w:eastAsia="仿宋_GB2312" w:hAnsi="仿宋_GB2312" w:cs="仿宋_GB2312" w:hint="eastAsia"/>
          <w:b/>
          <w:bCs/>
          <w:color w:val="262626"/>
          <w:kern w:val="0"/>
          <w:sz w:val="32"/>
          <w:szCs w:val="32"/>
          <w:shd w:val="clear" w:color="auto" w:fill="FFFFFF"/>
          <w:lang w:bidi="ar"/>
        </w:rPr>
        <w:t>1</w:t>
      </w:r>
      <w:r>
        <w:rPr>
          <w:rFonts w:ascii="仿宋_GB2312" w:eastAsia="仿宋_GB2312" w:hAnsi="仿宋_GB2312" w:cs="仿宋_GB2312" w:hint="eastAsia"/>
          <w:b/>
          <w:bCs/>
          <w:color w:val="262626"/>
          <w:kern w:val="0"/>
          <w:sz w:val="32"/>
          <w:szCs w:val="32"/>
          <w:shd w:val="clear" w:color="auto" w:fill="FFFFFF"/>
          <w:lang w:bidi="ar"/>
        </w:rPr>
        <w:t>）支持范围</w:t>
      </w:r>
    </w:p>
    <w:p w:rsidR="00894285" w:rsidRDefault="003F0904">
      <w:pPr>
        <w:widowControl/>
        <w:shd w:val="clear" w:color="auto" w:fill="FFFFFF"/>
        <w:spacing w:line="600" w:lineRule="exact"/>
        <w:ind w:firstLine="632"/>
        <w:jc w:val="left"/>
        <w:rPr>
          <w:rFonts w:ascii="仿宋_GB2312" w:eastAsia="仿宋_GB2312" w:hAnsi="宋体" w:cs="宋体"/>
          <w:sz w:val="32"/>
          <w:szCs w:val="32"/>
        </w:rPr>
      </w:pPr>
      <w:r>
        <w:rPr>
          <w:rFonts w:ascii="仿宋_GB2312" w:eastAsia="仿宋_GB2312" w:hAnsi="仿宋_GB2312" w:cs="仿宋_GB2312" w:hint="eastAsia"/>
          <w:sz w:val="32"/>
          <w:szCs w:val="32"/>
        </w:rPr>
        <w:t>在我省重点发展的行业</w:t>
      </w:r>
      <w:r>
        <w:rPr>
          <w:rFonts w:ascii="仿宋_GB2312" w:eastAsia="仿宋_GB2312" w:hAnsi="宋体" w:cs="宋体" w:hint="eastAsia"/>
          <w:sz w:val="32"/>
          <w:szCs w:val="32"/>
        </w:rPr>
        <w:t>中开展</w:t>
      </w:r>
      <w:r w:rsidRPr="00CF002B">
        <w:rPr>
          <w:rFonts w:ascii="仿宋_GB2312" w:eastAsia="仿宋_GB2312" w:hAnsi="宋体" w:cs="宋体" w:hint="eastAsia"/>
          <w:color w:val="FF0000"/>
          <w:sz w:val="32"/>
          <w:szCs w:val="32"/>
        </w:rPr>
        <w:t>产业规划类</w:t>
      </w:r>
      <w:r>
        <w:rPr>
          <w:rFonts w:ascii="仿宋_GB2312" w:eastAsia="仿宋_GB2312" w:hAnsi="宋体" w:cs="宋体" w:hint="eastAsia"/>
          <w:sz w:val="32"/>
          <w:szCs w:val="32"/>
        </w:rPr>
        <w:t>、</w:t>
      </w:r>
      <w:r w:rsidRPr="00CF002B">
        <w:rPr>
          <w:rFonts w:ascii="仿宋_GB2312" w:eastAsia="仿宋_GB2312" w:hAnsi="宋体" w:cs="宋体" w:hint="eastAsia"/>
          <w:color w:val="FF0000"/>
          <w:sz w:val="32"/>
          <w:szCs w:val="32"/>
        </w:rPr>
        <w:t>企业运营类</w:t>
      </w:r>
      <w:r>
        <w:rPr>
          <w:rFonts w:ascii="仿宋_GB2312" w:eastAsia="仿宋_GB2312" w:hAnsi="宋体" w:cs="宋体" w:hint="eastAsia"/>
          <w:sz w:val="32"/>
          <w:szCs w:val="32"/>
        </w:rPr>
        <w:t>专利导航项目。重点支持开展生物医药产业专利导航。</w:t>
      </w:r>
    </w:p>
    <w:p w:rsidR="00894285" w:rsidRDefault="003F0904" w:rsidP="00AF37B9">
      <w:pPr>
        <w:widowControl/>
        <w:shd w:val="clear" w:color="auto" w:fill="FFFFFF"/>
        <w:spacing w:line="600" w:lineRule="exact"/>
        <w:ind w:firstLineChars="200" w:firstLine="643"/>
        <w:jc w:val="left"/>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b/>
          <w:bCs/>
          <w:color w:val="262626"/>
          <w:kern w:val="0"/>
          <w:sz w:val="32"/>
          <w:szCs w:val="32"/>
          <w:shd w:val="clear" w:color="auto" w:fill="FFFFFF"/>
          <w:lang w:bidi="ar"/>
        </w:rPr>
        <w:t>（</w:t>
      </w:r>
      <w:r>
        <w:rPr>
          <w:rFonts w:ascii="仿宋_GB2312" w:eastAsia="仿宋_GB2312" w:hAnsi="仿宋_GB2312" w:cs="仿宋_GB2312" w:hint="eastAsia"/>
          <w:b/>
          <w:bCs/>
          <w:color w:val="262626"/>
          <w:kern w:val="0"/>
          <w:sz w:val="32"/>
          <w:szCs w:val="32"/>
          <w:shd w:val="clear" w:color="auto" w:fill="FFFFFF"/>
          <w:lang w:bidi="ar"/>
        </w:rPr>
        <w:t>2</w:t>
      </w:r>
      <w:r>
        <w:rPr>
          <w:rFonts w:ascii="仿宋_GB2312" w:eastAsia="仿宋_GB2312" w:hAnsi="仿宋_GB2312" w:cs="仿宋_GB2312" w:hint="eastAsia"/>
          <w:b/>
          <w:bCs/>
          <w:color w:val="262626"/>
          <w:kern w:val="0"/>
          <w:sz w:val="32"/>
          <w:szCs w:val="32"/>
          <w:shd w:val="clear" w:color="auto" w:fill="FFFFFF"/>
          <w:lang w:bidi="ar"/>
        </w:rPr>
        <w:t>）申报主体</w:t>
      </w:r>
    </w:p>
    <w:p w:rsidR="00894285" w:rsidRDefault="003F0904">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宋体" w:cs="宋体" w:hint="eastAsia"/>
          <w:sz w:val="32"/>
          <w:szCs w:val="32"/>
        </w:rPr>
        <w:t>①产业规划类专利导航项目：</w:t>
      </w:r>
      <w:r>
        <w:rPr>
          <w:rFonts w:ascii="仿宋_GB2312" w:eastAsia="仿宋_GB2312" w:hAnsi="仿宋_GB2312" w:cs="仿宋_GB2312" w:hint="eastAsia"/>
          <w:color w:val="000000" w:themeColor="text1"/>
          <w:sz w:val="32"/>
          <w:szCs w:val="32"/>
        </w:rPr>
        <w:t>甘肃</w:t>
      </w:r>
      <w:r>
        <w:rPr>
          <w:rFonts w:ascii="仿宋_GB2312" w:eastAsia="仿宋_GB2312" w:hAnsi="仿宋_GB2312" w:cs="仿宋_GB2312" w:hint="eastAsia"/>
          <w:color w:val="000000" w:themeColor="text1"/>
          <w:sz w:val="32"/>
          <w:szCs w:val="32"/>
        </w:rPr>
        <w:t>省内注册的知识产权服务机构、高校或科研院所，</w:t>
      </w:r>
      <w:r>
        <w:rPr>
          <w:rFonts w:ascii="仿宋_GB2312" w:eastAsia="仿宋_GB2312" w:hAnsi="仿宋_GB2312" w:cs="仿宋_GB2312" w:hint="eastAsia"/>
          <w:sz w:val="32"/>
          <w:szCs w:val="32"/>
        </w:rPr>
        <w:t>具有独立法人资格</w:t>
      </w:r>
      <w:r>
        <w:rPr>
          <w:rFonts w:ascii="仿宋_GB2312" w:eastAsia="仿宋_GB2312" w:hAnsi="仿宋_GB2312" w:cs="仿宋_GB2312" w:hint="eastAsia"/>
          <w:color w:val="000000" w:themeColor="text1"/>
          <w:sz w:val="32"/>
          <w:szCs w:val="32"/>
        </w:rPr>
        <w:t>。</w:t>
      </w:r>
    </w:p>
    <w:p w:rsidR="00894285" w:rsidRDefault="003F0904">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宋体" w:cs="宋体" w:hint="eastAsia"/>
          <w:sz w:val="32"/>
          <w:szCs w:val="32"/>
        </w:rPr>
        <w:t>②企业运营类专利导航项目：</w:t>
      </w:r>
      <w:r>
        <w:rPr>
          <w:rFonts w:ascii="仿宋_GB2312" w:eastAsia="仿宋_GB2312" w:hAnsi="仿宋_GB2312" w:cs="仿宋_GB2312" w:hint="eastAsia"/>
          <w:color w:val="000000" w:themeColor="text1"/>
          <w:sz w:val="32"/>
          <w:szCs w:val="32"/>
        </w:rPr>
        <w:t>甘肃省内注册的</w:t>
      </w:r>
      <w:r>
        <w:rPr>
          <w:rFonts w:ascii="仿宋_GB2312" w:eastAsia="仿宋_GB2312" w:hAnsi="仿宋_GB2312" w:cs="仿宋_GB2312" w:hint="eastAsia"/>
          <w:sz w:val="32"/>
          <w:szCs w:val="32"/>
        </w:rPr>
        <w:t>具有独立法人资格的</w:t>
      </w:r>
      <w:r>
        <w:rPr>
          <w:rFonts w:ascii="仿宋_GB2312" w:eastAsia="仿宋_GB2312" w:hAnsi="仿宋_GB2312" w:cs="仿宋_GB2312" w:hint="eastAsia"/>
          <w:color w:val="000000" w:themeColor="text1"/>
          <w:sz w:val="32"/>
          <w:szCs w:val="32"/>
        </w:rPr>
        <w:t>企业。</w:t>
      </w:r>
    </w:p>
    <w:p w:rsidR="00894285" w:rsidRDefault="003F0904" w:rsidP="00AF37B9">
      <w:pPr>
        <w:widowControl/>
        <w:shd w:val="clear" w:color="auto" w:fill="FFFFFF"/>
        <w:spacing w:line="600" w:lineRule="exact"/>
        <w:ind w:firstLineChars="200" w:firstLine="643"/>
        <w:jc w:val="left"/>
        <w:rPr>
          <w:rFonts w:ascii="仿宋_GB2312" w:eastAsia="仿宋_GB2312" w:hAnsi="仿宋_GB2312" w:cs="仿宋_GB2312"/>
          <w:b/>
          <w:bCs/>
          <w:color w:val="262626"/>
          <w:kern w:val="0"/>
          <w:sz w:val="32"/>
          <w:szCs w:val="32"/>
          <w:shd w:val="clear" w:color="auto" w:fill="FFFFFF"/>
          <w:lang w:bidi="ar"/>
        </w:rPr>
      </w:pPr>
      <w:r>
        <w:rPr>
          <w:rFonts w:ascii="仿宋_GB2312" w:eastAsia="仿宋_GB2312" w:hAnsi="仿宋_GB2312" w:cs="仿宋_GB2312" w:hint="eastAsia"/>
          <w:b/>
          <w:bCs/>
          <w:color w:val="262626"/>
          <w:kern w:val="0"/>
          <w:sz w:val="32"/>
          <w:szCs w:val="32"/>
          <w:shd w:val="clear" w:color="auto" w:fill="FFFFFF"/>
          <w:lang w:bidi="ar"/>
        </w:rPr>
        <w:lastRenderedPageBreak/>
        <w:t>（</w:t>
      </w:r>
      <w:r>
        <w:rPr>
          <w:rFonts w:ascii="仿宋_GB2312" w:eastAsia="仿宋_GB2312" w:hAnsi="仿宋_GB2312" w:cs="仿宋_GB2312" w:hint="eastAsia"/>
          <w:b/>
          <w:bCs/>
          <w:color w:val="262626"/>
          <w:kern w:val="0"/>
          <w:sz w:val="32"/>
          <w:szCs w:val="32"/>
          <w:shd w:val="clear" w:color="auto" w:fill="FFFFFF"/>
          <w:lang w:bidi="ar"/>
        </w:rPr>
        <w:t>3</w:t>
      </w:r>
      <w:r>
        <w:rPr>
          <w:rFonts w:ascii="仿宋_GB2312" w:eastAsia="仿宋_GB2312" w:hAnsi="仿宋_GB2312" w:cs="仿宋_GB2312" w:hint="eastAsia"/>
          <w:b/>
          <w:bCs/>
          <w:color w:val="262626"/>
          <w:kern w:val="0"/>
          <w:sz w:val="32"/>
          <w:szCs w:val="32"/>
          <w:shd w:val="clear" w:color="auto" w:fill="FFFFFF"/>
          <w:lang w:bidi="ar"/>
        </w:rPr>
        <w:t>）申报条件</w:t>
      </w:r>
    </w:p>
    <w:p w:rsidR="00894285" w:rsidRDefault="003F0904">
      <w:pPr>
        <w:widowControl/>
        <w:shd w:val="clear" w:color="auto" w:fill="FFFFFF"/>
        <w:spacing w:line="600" w:lineRule="exact"/>
        <w:ind w:leftChars="200" w:left="420"/>
        <w:jc w:val="left"/>
        <w:rPr>
          <w:rFonts w:ascii="仿宋_GB2312" w:eastAsia="仿宋_GB2312" w:hAnsi="仿宋_GB2312" w:cs="仿宋_GB2312"/>
          <w:b/>
          <w:bCs/>
          <w:color w:val="262626"/>
          <w:kern w:val="0"/>
          <w:sz w:val="32"/>
          <w:szCs w:val="32"/>
          <w:shd w:val="clear" w:color="auto" w:fill="FFFFFF"/>
          <w:lang w:bidi="ar"/>
        </w:rPr>
      </w:pPr>
      <w:r>
        <w:rPr>
          <w:rFonts w:ascii="仿宋_GB2312" w:eastAsia="仿宋_GB2312" w:hAnsi="仿宋_GB2312" w:cs="仿宋_GB2312" w:hint="eastAsia"/>
          <w:b/>
          <w:bCs/>
          <w:color w:val="262626"/>
          <w:kern w:val="0"/>
          <w:sz w:val="32"/>
          <w:szCs w:val="32"/>
          <w:shd w:val="clear" w:color="auto" w:fill="FFFFFF"/>
          <w:lang w:bidi="ar"/>
        </w:rPr>
        <w:t xml:space="preserve"> </w:t>
      </w:r>
      <w:r>
        <w:rPr>
          <w:rFonts w:ascii="仿宋_GB2312" w:eastAsia="仿宋_GB2312" w:hAnsi="宋体" w:cs="宋体" w:hint="eastAsia"/>
          <w:b/>
          <w:bCs/>
          <w:sz w:val="32"/>
          <w:szCs w:val="32"/>
        </w:rPr>
        <w:t>产业规划类专利导航项目：</w:t>
      </w:r>
    </w:p>
    <w:p w:rsidR="00894285" w:rsidRDefault="003F0904">
      <w:pPr>
        <w:widowControl/>
        <w:shd w:val="clear" w:color="auto" w:fill="FFFFFF"/>
        <w:spacing w:line="60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①至少拥有九国两组织（中国、美国、日本、德国、英国、法国、瑞士、韩国、俄罗斯、欧洲专利局、世界知识产权组织）的专利文献资源，并具有独立的专利文献检索分析能力；</w:t>
      </w:r>
    </w:p>
    <w:p w:rsidR="00894285" w:rsidRDefault="003F0904">
      <w:pPr>
        <w:widowControl/>
        <w:shd w:val="clear" w:color="auto" w:fill="FFFFFF"/>
        <w:spacing w:line="60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②具有承担本项目的专业团队，团队成员不少于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人，其中至少应有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人持有国家知识产权局颁发的专利代理师资格证书、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人具有申报项目所属行业副高以上专业技术职称；</w:t>
      </w:r>
    </w:p>
    <w:p w:rsidR="00894285" w:rsidRDefault="003F0904">
      <w:pPr>
        <w:widowControl/>
        <w:shd w:val="clear" w:color="auto" w:fill="FFFFFF"/>
        <w:spacing w:line="60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③在所涉及的行业领域中，与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家（含）以上有实际需求具有行业影响力的企业建立合作关系，企业应属同一产业链，每家企业需确定一名高</w:t>
      </w:r>
      <w:proofErr w:type="gramStart"/>
      <w:r>
        <w:rPr>
          <w:rFonts w:ascii="仿宋_GB2312" w:eastAsia="仿宋_GB2312" w:hAnsi="仿宋_GB2312" w:cs="仿宋_GB2312" w:hint="eastAsia"/>
          <w:sz w:val="32"/>
          <w:szCs w:val="32"/>
        </w:rPr>
        <w:t>管参加</w:t>
      </w:r>
      <w:proofErr w:type="gramEnd"/>
      <w:r>
        <w:rPr>
          <w:rFonts w:ascii="仿宋_GB2312" w:eastAsia="仿宋_GB2312" w:hAnsi="仿宋_GB2312" w:cs="仿宋_GB2312" w:hint="eastAsia"/>
          <w:sz w:val="32"/>
          <w:szCs w:val="32"/>
        </w:rPr>
        <w:t>立项申请、研讨交流、项目验收等活动。</w:t>
      </w:r>
    </w:p>
    <w:p w:rsidR="00894285" w:rsidRDefault="003F0904">
      <w:pPr>
        <w:widowControl/>
        <w:shd w:val="clear" w:color="auto" w:fill="FFFFFF"/>
        <w:spacing w:line="60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④所申报专利导航的产业在我省有一定规模（产业链不少于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家相关企业），有一定的专利基础，具有较好发展前景。</w:t>
      </w:r>
    </w:p>
    <w:p w:rsidR="00894285" w:rsidRDefault="003F0904">
      <w:pPr>
        <w:widowControl/>
        <w:shd w:val="clear" w:color="auto" w:fill="FFFFFF"/>
        <w:spacing w:line="600" w:lineRule="exact"/>
        <w:ind w:firstLine="632"/>
        <w:jc w:val="left"/>
        <w:rPr>
          <w:rFonts w:ascii="仿宋_GB2312" w:eastAsia="仿宋_GB2312" w:hAnsi="宋体" w:cs="宋体"/>
          <w:b/>
          <w:bCs/>
          <w:sz w:val="32"/>
          <w:szCs w:val="32"/>
        </w:rPr>
      </w:pPr>
      <w:r>
        <w:rPr>
          <w:rFonts w:ascii="仿宋_GB2312" w:eastAsia="仿宋_GB2312" w:hAnsi="宋体" w:cs="宋体" w:hint="eastAsia"/>
          <w:b/>
          <w:bCs/>
          <w:sz w:val="32"/>
          <w:szCs w:val="32"/>
        </w:rPr>
        <w:t>企业运营类专利导航项目：</w:t>
      </w:r>
    </w:p>
    <w:p w:rsidR="00894285" w:rsidRDefault="003F0904">
      <w:pPr>
        <w:widowControl/>
        <w:shd w:val="clear" w:color="auto" w:fill="FFFFFF"/>
        <w:spacing w:line="600" w:lineRule="exact"/>
        <w:ind w:left="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①企业应与具备开展专利导航能力的知识产权服务机构、高</w:t>
      </w:r>
    </w:p>
    <w:p w:rsidR="00894285" w:rsidRDefault="003F0904">
      <w:pPr>
        <w:widowControl/>
        <w:shd w:val="clear" w:color="auto" w:fill="FFFFFF"/>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校或科研院所联合申报；</w:t>
      </w:r>
    </w:p>
    <w:p w:rsidR="00894285" w:rsidRDefault="003F0904">
      <w:pPr>
        <w:widowControl/>
        <w:shd w:val="clear" w:color="auto" w:fill="FFFFFF"/>
        <w:spacing w:line="600" w:lineRule="exact"/>
        <w:ind w:left="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②企业具有一定规模，经营状况良好，无不良信用记录；</w:t>
      </w:r>
    </w:p>
    <w:p w:rsidR="00894285" w:rsidRPr="00644ED3" w:rsidRDefault="003F0904">
      <w:pPr>
        <w:widowControl/>
        <w:shd w:val="clear" w:color="auto" w:fill="FFFFFF"/>
        <w:spacing w:line="600" w:lineRule="exact"/>
        <w:ind w:firstLineChars="200" w:firstLine="640"/>
        <w:jc w:val="left"/>
        <w:rPr>
          <w:rFonts w:ascii="仿宋_GB2312" w:eastAsia="仿宋_GB2312" w:hAnsi="仿宋_GB2312" w:cs="仿宋_GB2312"/>
          <w:color w:val="FF0000"/>
          <w:sz w:val="32"/>
          <w:szCs w:val="32"/>
        </w:rPr>
      </w:pPr>
      <w:r w:rsidRPr="00644ED3">
        <w:rPr>
          <w:rFonts w:ascii="仿宋_GB2312" w:eastAsia="仿宋_GB2312" w:hAnsi="仿宋_GB2312" w:cs="仿宋_GB2312" w:hint="eastAsia"/>
          <w:color w:val="FF0000"/>
          <w:sz w:val="32"/>
          <w:szCs w:val="32"/>
        </w:rPr>
        <w:t>③企业有固定的研发投入，有效专利拥有量</w:t>
      </w:r>
      <w:r w:rsidRPr="00644ED3">
        <w:rPr>
          <w:rFonts w:ascii="仿宋_GB2312" w:eastAsia="仿宋_GB2312" w:hAnsi="仿宋_GB2312" w:cs="仿宋_GB2312" w:hint="eastAsia"/>
          <w:color w:val="FF0000"/>
          <w:sz w:val="32"/>
          <w:szCs w:val="32"/>
        </w:rPr>
        <w:t>10</w:t>
      </w:r>
      <w:r w:rsidRPr="00644ED3">
        <w:rPr>
          <w:rFonts w:ascii="仿宋_GB2312" w:eastAsia="仿宋_GB2312" w:hAnsi="仿宋_GB2312" w:cs="仿宋_GB2312" w:hint="eastAsia"/>
          <w:color w:val="FF0000"/>
          <w:sz w:val="32"/>
          <w:szCs w:val="32"/>
        </w:rPr>
        <w:t>件以上（含</w:t>
      </w:r>
      <w:r w:rsidRPr="00644ED3">
        <w:rPr>
          <w:rFonts w:ascii="仿宋_GB2312" w:eastAsia="仿宋_GB2312" w:hAnsi="仿宋_GB2312" w:cs="仿宋_GB2312" w:hint="eastAsia"/>
          <w:color w:val="FF0000"/>
          <w:sz w:val="32"/>
          <w:szCs w:val="32"/>
        </w:rPr>
        <w:t>10</w:t>
      </w:r>
      <w:r w:rsidRPr="00644ED3">
        <w:rPr>
          <w:rFonts w:ascii="仿宋_GB2312" w:eastAsia="仿宋_GB2312" w:hAnsi="仿宋_GB2312" w:cs="仿宋_GB2312" w:hint="eastAsia"/>
          <w:color w:val="FF0000"/>
          <w:sz w:val="32"/>
          <w:szCs w:val="32"/>
        </w:rPr>
        <w:t>件，其中有效发明专利不少于</w:t>
      </w:r>
      <w:r w:rsidRPr="00644ED3">
        <w:rPr>
          <w:rFonts w:ascii="仿宋_GB2312" w:eastAsia="仿宋_GB2312" w:hAnsi="仿宋_GB2312" w:cs="仿宋_GB2312" w:hint="eastAsia"/>
          <w:color w:val="FF0000"/>
          <w:sz w:val="32"/>
          <w:szCs w:val="32"/>
        </w:rPr>
        <w:t>5</w:t>
      </w:r>
      <w:r w:rsidRPr="00644ED3">
        <w:rPr>
          <w:rFonts w:ascii="仿宋_GB2312" w:eastAsia="仿宋_GB2312" w:hAnsi="仿宋_GB2312" w:cs="仿宋_GB2312" w:hint="eastAsia"/>
          <w:color w:val="FF0000"/>
          <w:sz w:val="32"/>
          <w:szCs w:val="32"/>
        </w:rPr>
        <w:t>件）。</w:t>
      </w:r>
    </w:p>
    <w:p w:rsidR="00894285" w:rsidRDefault="003F0904">
      <w:pPr>
        <w:widowControl/>
        <w:shd w:val="clear" w:color="auto" w:fill="FFFFFF"/>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④企业通过《企业知识产权管理规范》国家标准认证，属于国家知识产权优势示范企业或甘肃省知识产权优势企业。</w:t>
      </w:r>
    </w:p>
    <w:p w:rsidR="00894285" w:rsidRDefault="003F0904">
      <w:pPr>
        <w:widowControl/>
        <w:shd w:val="clear" w:color="auto" w:fill="FFFFFF"/>
        <w:spacing w:line="600" w:lineRule="exact"/>
        <w:ind w:left="6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⑤联合申报的知识产权服务机构、高校或科研院所需具备前</w:t>
      </w:r>
    </w:p>
    <w:p w:rsidR="00894285" w:rsidRDefault="003F0904">
      <w:pPr>
        <w:widowControl/>
        <w:shd w:val="clear" w:color="auto" w:fill="FFFFFF"/>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文中产业规划类专利导航对申报主体的要求（条件①、②）。</w:t>
      </w:r>
    </w:p>
    <w:p w:rsidR="00894285" w:rsidRDefault="003F0904" w:rsidP="00AF37B9">
      <w:pPr>
        <w:widowControl/>
        <w:shd w:val="clear" w:color="auto" w:fill="FFFFFF"/>
        <w:spacing w:line="600" w:lineRule="exact"/>
        <w:ind w:firstLineChars="200" w:firstLine="643"/>
        <w:jc w:val="left"/>
        <w:rPr>
          <w:rFonts w:ascii="仿宋_GB2312" w:eastAsia="仿宋_GB2312" w:hAnsi="仿宋_GB2312" w:cs="仿宋_GB2312"/>
          <w:b/>
          <w:bCs/>
          <w:color w:val="262626"/>
          <w:kern w:val="0"/>
          <w:sz w:val="32"/>
          <w:szCs w:val="32"/>
          <w:shd w:val="clear" w:color="auto" w:fill="FFFFFF"/>
          <w:lang w:bidi="ar"/>
        </w:rPr>
      </w:pPr>
      <w:r>
        <w:rPr>
          <w:rFonts w:ascii="仿宋_GB2312" w:eastAsia="仿宋_GB2312" w:hAnsi="仿宋_GB2312" w:cs="仿宋_GB2312" w:hint="eastAsia"/>
          <w:b/>
          <w:bCs/>
          <w:color w:val="262626"/>
          <w:kern w:val="0"/>
          <w:sz w:val="32"/>
          <w:szCs w:val="32"/>
          <w:shd w:val="clear" w:color="auto" w:fill="FFFFFF"/>
          <w:lang w:bidi="ar"/>
        </w:rPr>
        <w:lastRenderedPageBreak/>
        <w:t>（</w:t>
      </w:r>
      <w:r>
        <w:rPr>
          <w:rFonts w:ascii="仿宋_GB2312" w:eastAsia="仿宋_GB2312" w:hAnsi="仿宋_GB2312" w:cs="仿宋_GB2312" w:hint="eastAsia"/>
          <w:b/>
          <w:bCs/>
          <w:color w:val="262626"/>
          <w:kern w:val="0"/>
          <w:sz w:val="32"/>
          <w:szCs w:val="32"/>
          <w:shd w:val="clear" w:color="auto" w:fill="FFFFFF"/>
          <w:lang w:bidi="ar"/>
        </w:rPr>
        <w:t>4</w:t>
      </w:r>
      <w:r>
        <w:rPr>
          <w:rFonts w:ascii="仿宋_GB2312" w:eastAsia="仿宋_GB2312" w:hAnsi="仿宋_GB2312" w:cs="仿宋_GB2312" w:hint="eastAsia"/>
          <w:b/>
          <w:bCs/>
          <w:color w:val="262626"/>
          <w:kern w:val="0"/>
          <w:sz w:val="32"/>
          <w:szCs w:val="32"/>
          <w:shd w:val="clear" w:color="auto" w:fill="FFFFFF"/>
          <w:lang w:bidi="ar"/>
        </w:rPr>
        <w:t>）项目任务及绩效目标</w:t>
      </w:r>
    </w:p>
    <w:p w:rsidR="00894285" w:rsidRDefault="003F0904">
      <w:pPr>
        <w:widowControl/>
        <w:shd w:val="clear" w:color="auto" w:fill="FFFFFF"/>
        <w:spacing w:line="600" w:lineRule="exact"/>
        <w:ind w:firstLine="632"/>
        <w:jc w:val="left"/>
        <w:rPr>
          <w:rFonts w:ascii="仿宋_GB2312" w:eastAsia="仿宋_GB2312" w:hAnsi="仿宋_GB2312" w:cs="仿宋_GB2312"/>
          <w:sz w:val="32"/>
          <w:szCs w:val="32"/>
        </w:rPr>
      </w:pPr>
      <w:r>
        <w:rPr>
          <w:rFonts w:ascii="仿宋_GB2312" w:eastAsia="仿宋_GB2312" w:hAnsi="仿宋_GB2312" w:cs="仿宋_GB2312" w:hint="eastAsia"/>
          <w:snapToGrid w:val="0"/>
          <w:color w:val="000000" w:themeColor="text1"/>
          <w:kern w:val="0"/>
          <w:sz w:val="32"/>
          <w:szCs w:val="32"/>
        </w:rPr>
        <w:t>该项目执行时间为</w:t>
      </w:r>
      <w:r>
        <w:rPr>
          <w:rFonts w:ascii="仿宋_GB2312" w:eastAsia="仿宋_GB2312" w:hAnsi="仿宋_GB2312" w:cs="仿宋_GB2312" w:hint="eastAsia"/>
          <w:snapToGrid w:val="0"/>
          <w:color w:val="000000" w:themeColor="text1"/>
          <w:kern w:val="0"/>
          <w:sz w:val="32"/>
          <w:szCs w:val="32"/>
        </w:rPr>
        <w:t>2</w:t>
      </w:r>
      <w:r>
        <w:rPr>
          <w:rFonts w:ascii="仿宋_GB2312" w:eastAsia="仿宋_GB2312" w:hAnsi="仿宋_GB2312" w:cs="仿宋_GB2312" w:hint="eastAsia"/>
          <w:snapToGrid w:val="0"/>
          <w:color w:val="000000" w:themeColor="text1"/>
          <w:kern w:val="0"/>
          <w:sz w:val="32"/>
          <w:szCs w:val="32"/>
        </w:rPr>
        <w:t>年，项目承担单位在</w:t>
      </w:r>
      <w:r>
        <w:rPr>
          <w:rFonts w:ascii="仿宋_GB2312" w:eastAsia="仿宋_GB2312" w:hAnsi="仿宋_GB2312" w:cs="仿宋_GB2312" w:hint="eastAsia"/>
          <w:sz w:val="32"/>
          <w:szCs w:val="32"/>
        </w:rPr>
        <w:t>项目实施期间，重点完成以下工作任务：</w:t>
      </w:r>
    </w:p>
    <w:p w:rsidR="00894285" w:rsidRDefault="003F0904">
      <w:pPr>
        <w:widowControl/>
        <w:shd w:val="clear" w:color="auto" w:fill="FFFFFF"/>
        <w:spacing w:line="600" w:lineRule="exact"/>
        <w:ind w:firstLine="632"/>
        <w:jc w:val="left"/>
        <w:rPr>
          <w:rFonts w:ascii="仿宋_GB2312" w:eastAsia="仿宋_GB2312" w:hAnsi="宋体" w:cs="宋体"/>
          <w:sz w:val="32"/>
          <w:szCs w:val="32"/>
        </w:rPr>
      </w:pPr>
      <w:r>
        <w:rPr>
          <w:rFonts w:ascii="仿宋_GB2312" w:eastAsia="仿宋_GB2312" w:hAnsi="宋体" w:cs="宋体" w:hint="eastAsia"/>
          <w:b/>
          <w:bCs/>
          <w:sz w:val="32"/>
          <w:szCs w:val="32"/>
        </w:rPr>
        <w:t>产业规划类专利导航项目：</w:t>
      </w:r>
      <w:r>
        <w:rPr>
          <w:rFonts w:ascii="仿宋_GB2312" w:eastAsia="仿宋_GB2312" w:hAnsi="宋体" w:cs="宋体" w:hint="eastAsia"/>
          <w:sz w:val="32"/>
          <w:szCs w:val="32"/>
        </w:rPr>
        <w:t>①分析产业发展现状。②建立专题数据库，并向相关单位和企业提供至少三年的数据更新升级服务。③开展产业专利导航分析。④开展研讨交流，形成交流研讨纪要。⑤完成</w:t>
      </w:r>
      <w:r>
        <w:rPr>
          <w:rFonts w:ascii="仿宋_GB2312" w:eastAsia="仿宋_GB2312" w:hAnsi="宋体" w:cs="宋体" w:hint="eastAsia"/>
          <w:sz w:val="32"/>
          <w:szCs w:val="32"/>
        </w:rPr>
        <w:t>3</w:t>
      </w:r>
      <w:r>
        <w:rPr>
          <w:rFonts w:ascii="仿宋_GB2312" w:eastAsia="仿宋_GB2312" w:hAnsi="宋体" w:cs="宋体" w:hint="eastAsia"/>
          <w:sz w:val="32"/>
          <w:szCs w:val="32"/>
        </w:rPr>
        <w:t>万字以上的产业专利导航分析报告以及</w:t>
      </w:r>
      <w:r>
        <w:rPr>
          <w:rFonts w:ascii="仿宋_GB2312" w:eastAsia="仿宋_GB2312" w:hAnsi="宋体" w:cs="宋体" w:hint="eastAsia"/>
          <w:sz w:val="32"/>
          <w:szCs w:val="32"/>
        </w:rPr>
        <w:t>3</w:t>
      </w:r>
      <w:r>
        <w:rPr>
          <w:rFonts w:ascii="仿宋_GB2312" w:eastAsia="仿宋_GB2312" w:hAnsi="宋体" w:cs="宋体" w:hint="eastAsia"/>
          <w:sz w:val="32"/>
          <w:szCs w:val="32"/>
        </w:rPr>
        <w:t>千字以内的成果摘要。⑥召开专利导航成果发布会。⑦推动专利导航分析成果应用。</w:t>
      </w:r>
    </w:p>
    <w:p w:rsidR="00894285" w:rsidRDefault="003F0904">
      <w:pPr>
        <w:widowControl/>
        <w:shd w:val="clear" w:color="auto" w:fill="FFFFFF"/>
        <w:spacing w:line="600" w:lineRule="exact"/>
        <w:ind w:firstLine="632"/>
        <w:jc w:val="left"/>
        <w:rPr>
          <w:rFonts w:ascii="仿宋_GB2312" w:eastAsia="仿宋_GB2312" w:hAnsi="宋体" w:cs="宋体"/>
          <w:sz w:val="32"/>
          <w:szCs w:val="32"/>
        </w:rPr>
      </w:pPr>
      <w:r>
        <w:rPr>
          <w:rFonts w:ascii="仿宋_GB2312" w:eastAsia="仿宋_GB2312" w:hAnsi="宋体" w:cs="宋体" w:hint="eastAsia"/>
          <w:b/>
          <w:bCs/>
          <w:sz w:val="32"/>
          <w:szCs w:val="32"/>
        </w:rPr>
        <w:t>企业运营类专利导航项目：</w:t>
      </w:r>
      <w:r>
        <w:rPr>
          <w:rFonts w:ascii="仿宋_GB2312" w:eastAsia="仿宋_GB2312" w:hAnsi="宋体" w:cs="宋体" w:hint="eastAsia"/>
          <w:sz w:val="32"/>
          <w:szCs w:val="32"/>
        </w:rPr>
        <w:t>①开展研讨交流，形成交流研讨纪要。②完成</w:t>
      </w:r>
      <w:r>
        <w:rPr>
          <w:rFonts w:ascii="仿宋_GB2312" w:eastAsia="仿宋_GB2312" w:hAnsi="宋体" w:cs="宋体" w:hint="eastAsia"/>
          <w:sz w:val="32"/>
          <w:szCs w:val="32"/>
        </w:rPr>
        <w:t>2</w:t>
      </w:r>
      <w:r>
        <w:rPr>
          <w:rFonts w:ascii="仿宋_GB2312" w:eastAsia="仿宋_GB2312" w:hAnsi="宋体" w:cs="宋体" w:hint="eastAsia"/>
          <w:sz w:val="32"/>
          <w:szCs w:val="32"/>
        </w:rPr>
        <w:t>万字以上的企业运营专利导航分析报告以及</w:t>
      </w:r>
      <w:r>
        <w:rPr>
          <w:rFonts w:ascii="仿宋_GB2312" w:eastAsia="仿宋_GB2312" w:hAnsi="宋体" w:cs="宋体" w:hint="eastAsia"/>
          <w:sz w:val="32"/>
          <w:szCs w:val="32"/>
        </w:rPr>
        <w:t>3</w:t>
      </w:r>
      <w:r>
        <w:rPr>
          <w:rFonts w:ascii="仿宋_GB2312" w:eastAsia="仿宋_GB2312" w:hAnsi="宋体" w:cs="宋体" w:hint="eastAsia"/>
          <w:sz w:val="32"/>
          <w:szCs w:val="32"/>
        </w:rPr>
        <w:t>千字以内的成果摘要。③召开专利导航成发布会。④制定企业运营规划。</w:t>
      </w:r>
    </w:p>
    <w:p w:rsidR="00894285" w:rsidRDefault="003F0904">
      <w:pPr>
        <w:adjustRightInd w:val="0"/>
        <w:snapToGrid w:val="0"/>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w w:val="90"/>
          <w:sz w:val="32"/>
          <w:szCs w:val="32"/>
        </w:rPr>
        <w:t>（项目主管单位：知识产权保护运用处</w:t>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0931-8533597</w:t>
      </w:r>
      <w:r>
        <w:rPr>
          <w:rFonts w:ascii="仿宋_GB2312" w:eastAsia="仿宋_GB2312" w:hAnsi="仿宋_GB2312" w:cs="仿宋_GB2312" w:hint="eastAsia"/>
          <w:b/>
          <w:bCs/>
          <w:w w:val="90"/>
          <w:sz w:val="32"/>
          <w:szCs w:val="32"/>
        </w:rPr>
        <w:t>）</w:t>
      </w:r>
    </w:p>
    <w:p w:rsidR="00894285" w:rsidRPr="00CF002B" w:rsidRDefault="003F0904" w:rsidP="00AF37B9">
      <w:pPr>
        <w:adjustRightInd w:val="0"/>
        <w:snapToGrid w:val="0"/>
        <w:spacing w:line="600" w:lineRule="exact"/>
        <w:ind w:firstLineChars="200" w:firstLine="643"/>
        <w:rPr>
          <w:rFonts w:ascii="仿宋_GB2312" w:eastAsia="仿宋_GB2312" w:hAnsi="仿宋_GB2312" w:cs="仿宋_GB2312"/>
          <w:color w:val="FF0000"/>
          <w:kern w:val="0"/>
          <w:sz w:val="32"/>
          <w:szCs w:val="32"/>
          <w:shd w:val="clear" w:color="auto" w:fill="FFFFFF"/>
          <w:lang w:bidi="ar"/>
        </w:rPr>
      </w:pPr>
      <w:r w:rsidRPr="00CF002B">
        <w:rPr>
          <w:rFonts w:ascii="仿宋_GB2312" w:eastAsia="仿宋_GB2312" w:hAnsi="仿宋_GB2312" w:cs="仿宋_GB2312" w:hint="eastAsia"/>
          <w:b/>
          <w:bCs/>
          <w:color w:val="FF0000"/>
          <w:sz w:val="32"/>
          <w:szCs w:val="32"/>
        </w:rPr>
        <w:t>2.</w:t>
      </w:r>
      <w:r w:rsidRPr="00CF002B">
        <w:rPr>
          <w:rFonts w:ascii="仿宋_GB2312" w:eastAsia="仿宋_GB2312" w:hAnsi="仿宋_GB2312" w:cs="仿宋_GB2312" w:hint="eastAsia"/>
          <w:b/>
          <w:bCs/>
          <w:color w:val="FF0000"/>
          <w:sz w:val="32"/>
          <w:szCs w:val="32"/>
        </w:rPr>
        <w:t>专利转化专项计划</w:t>
      </w:r>
    </w:p>
    <w:p w:rsidR="00894285" w:rsidRPr="00CF002B" w:rsidRDefault="003F0904" w:rsidP="00CF002B">
      <w:pPr>
        <w:widowControl/>
        <w:shd w:val="clear" w:color="auto" w:fill="FFFFFF"/>
        <w:spacing w:line="600" w:lineRule="exact"/>
        <w:ind w:firstLineChars="200" w:firstLine="643"/>
        <w:rPr>
          <w:rFonts w:ascii="仿宋_GB2312" w:eastAsia="仿宋_GB2312" w:hAnsi="仿宋_GB2312" w:cs="仿宋_GB2312"/>
          <w:b/>
          <w:color w:val="FF0000"/>
          <w:kern w:val="0"/>
          <w:sz w:val="32"/>
          <w:szCs w:val="32"/>
          <w:shd w:val="clear" w:color="auto" w:fill="FFFFFF"/>
          <w:lang w:bidi="ar"/>
        </w:rPr>
      </w:pPr>
      <w:r w:rsidRPr="00CF002B">
        <w:rPr>
          <w:rFonts w:ascii="仿宋_GB2312" w:eastAsia="仿宋_GB2312" w:hAnsi="仿宋_GB2312" w:cs="仿宋_GB2312" w:hint="eastAsia"/>
          <w:b/>
          <w:color w:val="FF0000"/>
          <w:kern w:val="0"/>
          <w:sz w:val="32"/>
          <w:szCs w:val="32"/>
          <w:shd w:val="clear" w:color="auto" w:fill="FFFFFF"/>
          <w:lang w:bidi="ar"/>
        </w:rPr>
        <w:t>（</w:t>
      </w:r>
      <w:r w:rsidRPr="00CF002B">
        <w:rPr>
          <w:rFonts w:ascii="仿宋_GB2312" w:eastAsia="仿宋_GB2312" w:hAnsi="仿宋_GB2312" w:cs="仿宋_GB2312" w:hint="eastAsia"/>
          <w:b/>
          <w:color w:val="FF0000"/>
          <w:kern w:val="0"/>
          <w:sz w:val="32"/>
          <w:szCs w:val="32"/>
          <w:shd w:val="clear" w:color="auto" w:fill="FFFFFF"/>
          <w:lang w:bidi="ar"/>
        </w:rPr>
        <w:t>1</w:t>
      </w:r>
      <w:r w:rsidRPr="00CF002B">
        <w:rPr>
          <w:rFonts w:ascii="仿宋_GB2312" w:eastAsia="仿宋_GB2312" w:hAnsi="仿宋_GB2312" w:cs="仿宋_GB2312" w:hint="eastAsia"/>
          <w:b/>
          <w:color w:val="FF0000"/>
          <w:kern w:val="0"/>
          <w:sz w:val="32"/>
          <w:szCs w:val="32"/>
          <w:shd w:val="clear" w:color="auto" w:fill="FFFFFF"/>
          <w:lang w:bidi="ar"/>
        </w:rPr>
        <w:t>）高价值专利培育和转化项目</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根据国家知识产权局关于促进专利技术转移转化的有关要求，贯彻落实知识产权强省建设工作任务，推动我省高价值发明专利数量稳步增长。引导帮助企业、高校、科研院所围绕我省重点发展的战略性新兴产业和传统优势产业开展集成创新，在主要技术领域培育、</w:t>
      </w:r>
      <w:r>
        <w:rPr>
          <w:rFonts w:ascii="仿宋_GB2312" w:eastAsia="仿宋_GB2312" w:hAnsi="仿宋_GB2312" w:cs="仿宋_GB2312" w:hint="eastAsia"/>
          <w:color w:val="262626"/>
          <w:kern w:val="0"/>
          <w:sz w:val="32"/>
          <w:szCs w:val="32"/>
          <w:shd w:val="clear" w:color="auto" w:fill="FFFFFF"/>
          <w:lang w:bidi="ar"/>
        </w:rPr>
        <w:t>转化</w:t>
      </w:r>
      <w:r>
        <w:rPr>
          <w:rFonts w:ascii="仿宋_GB2312" w:eastAsia="仿宋_GB2312" w:hAnsi="仿宋_GB2312" w:cs="仿宋_GB2312" w:hint="eastAsia"/>
          <w:color w:val="262626"/>
          <w:kern w:val="0"/>
          <w:sz w:val="32"/>
          <w:szCs w:val="32"/>
          <w:shd w:val="clear" w:color="auto" w:fill="FFFFFF"/>
          <w:lang w:bidi="ar"/>
        </w:rPr>
        <w:t>一批创新水平高、权利状态稳定、市场竞争力强的高价值专利。</w:t>
      </w:r>
    </w:p>
    <w:p w:rsidR="00894285" w:rsidRDefault="003F0904">
      <w:pPr>
        <w:tabs>
          <w:tab w:val="left" w:pos="3273"/>
        </w:tabs>
        <w:adjustRightInd w:val="0"/>
        <w:snapToGrid w:val="0"/>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lang w:bidi="ar"/>
        </w:rPr>
        <w:t>①</w:t>
      </w:r>
      <w:r>
        <w:rPr>
          <w:rFonts w:ascii="仿宋_GB2312" w:eastAsia="仿宋_GB2312" w:hAnsi="仿宋_GB2312" w:cs="仿宋_GB2312" w:hint="eastAsia"/>
          <w:color w:val="000000" w:themeColor="text1"/>
          <w:kern w:val="0"/>
          <w:sz w:val="32"/>
          <w:szCs w:val="32"/>
        </w:rPr>
        <w:t>重点支持领域</w:t>
      </w:r>
      <w:r>
        <w:rPr>
          <w:rFonts w:ascii="仿宋_GB2312" w:eastAsia="仿宋_GB2312" w:hAnsi="仿宋_GB2312" w:cs="仿宋_GB2312" w:hint="eastAsia"/>
          <w:color w:val="000000" w:themeColor="text1"/>
          <w:kern w:val="0"/>
          <w:sz w:val="32"/>
          <w:szCs w:val="32"/>
        </w:rPr>
        <w:tab/>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z w:val="32"/>
          <w:szCs w:val="32"/>
        </w:rPr>
        <w:lastRenderedPageBreak/>
        <w:t>贯彻落实专利转化专项计划，</w:t>
      </w:r>
      <w:r>
        <w:rPr>
          <w:rFonts w:ascii="仿宋_GB2312" w:eastAsia="仿宋_GB2312" w:hAnsi="仿宋_GB2312" w:cs="仿宋_GB2312" w:hint="eastAsia"/>
          <w:snapToGrid w:val="0"/>
          <w:color w:val="000000" w:themeColor="text1"/>
          <w:kern w:val="0"/>
          <w:sz w:val="32"/>
          <w:szCs w:val="32"/>
        </w:rPr>
        <w:t>支持我省战略性新兴产业领域的专利技术转化</w:t>
      </w:r>
      <w:r>
        <w:rPr>
          <w:rFonts w:ascii="仿宋_GB2312" w:eastAsia="仿宋_GB2312" w:hAnsi="仿宋_GB2312" w:cs="仿宋_GB2312" w:hint="eastAsia"/>
          <w:sz w:val="32"/>
          <w:szCs w:val="32"/>
        </w:rPr>
        <w:t>，支持省内涉及军民融合的企事业单位，聚焦</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省重点产业，开展国防专利军转民转化实施</w:t>
      </w:r>
      <w:r>
        <w:rPr>
          <w:rFonts w:ascii="仿宋_GB2312" w:eastAsia="仿宋_GB2312" w:hAnsi="仿宋_GB2312" w:cs="仿宋_GB2312" w:hint="eastAsia"/>
          <w:sz w:val="32"/>
          <w:szCs w:val="32"/>
        </w:rPr>
        <w:t>；</w:t>
      </w:r>
      <w:r>
        <w:rPr>
          <w:rFonts w:ascii="仿宋_GB2312" w:eastAsia="仿宋_GB2312" w:hAnsi="仿宋_GB2312" w:cs="仿宋_GB2312" w:hint="eastAsia"/>
          <w:snapToGrid w:val="0"/>
          <w:color w:val="000000" w:themeColor="text1"/>
          <w:kern w:val="0"/>
          <w:sz w:val="32"/>
          <w:szCs w:val="32"/>
        </w:rPr>
        <w:t>重点支持</w:t>
      </w:r>
      <w:r>
        <w:rPr>
          <w:rFonts w:ascii="仿宋_GB2312" w:eastAsia="仿宋_GB2312" w:hAnsi="仿宋_GB2312" w:cs="仿宋_GB2312" w:hint="eastAsia"/>
          <w:snapToGrid w:val="0"/>
          <w:color w:val="000000" w:themeColor="text1"/>
          <w:kern w:val="0"/>
          <w:sz w:val="32"/>
          <w:szCs w:val="32"/>
          <w:lang w:bidi="ar"/>
        </w:rPr>
        <w:t>推动我省生物医药产业创新发展的专利技术，特别是在创新药物、高端医疗器械、高端制剂、公共卫生急需医疗物资、化妆品等领域，以及云计算、区块链、大数据、物联网等新兴技术与生物医药产业融合发展的专利技术转</w:t>
      </w:r>
      <w:r>
        <w:rPr>
          <w:rFonts w:ascii="仿宋_GB2312" w:eastAsia="仿宋_GB2312" w:hAnsi="仿宋_GB2312" w:cs="仿宋_GB2312" w:hint="eastAsia"/>
          <w:snapToGrid w:val="0"/>
          <w:color w:val="000000" w:themeColor="text1"/>
          <w:kern w:val="0"/>
          <w:sz w:val="32"/>
          <w:szCs w:val="32"/>
          <w:lang w:bidi="ar"/>
        </w:rPr>
        <w:t>化</w:t>
      </w:r>
      <w:r>
        <w:rPr>
          <w:rFonts w:ascii="仿宋_GB2312" w:eastAsia="仿宋_GB2312" w:hAnsi="仿宋_GB2312" w:cs="仿宋_GB2312" w:hint="eastAsia"/>
          <w:snapToGrid w:val="0"/>
          <w:color w:val="000000" w:themeColor="text1"/>
          <w:kern w:val="0"/>
          <w:sz w:val="32"/>
          <w:szCs w:val="32"/>
          <w:lang w:bidi="ar"/>
        </w:rPr>
        <w:t>；</w:t>
      </w:r>
      <w:r>
        <w:rPr>
          <w:rFonts w:ascii="仿宋_GB2312" w:eastAsia="仿宋_GB2312" w:hAnsi="仿宋_GB2312" w:cs="仿宋_GB2312" w:hint="eastAsia"/>
          <w:snapToGrid w:val="0"/>
          <w:color w:val="000000" w:themeColor="text1"/>
          <w:kern w:val="0"/>
          <w:sz w:val="32"/>
          <w:szCs w:val="32"/>
          <w:lang w:bidi="ar"/>
        </w:rPr>
        <w:t>对</w:t>
      </w:r>
      <w:r>
        <w:rPr>
          <w:rFonts w:ascii="仿宋_GB2312" w:eastAsia="仿宋_GB2312" w:hAnsi="仿宋_GB2312" w:cs="仿宋_GB2312" w:hint="eastAsia"/>
          <w:snapToGrid w:val="0"/>
          <w:color w:val="000000" w:themeColor="text1"/>
          <w:kern w:val="0"/>
          <w:sz w:val="32"/>
          <w:szCs w:val="32"/>
        </w:rPr>
        <w:t>获得中国专利奖、甘肃省专利奖的专利技术，以及高校院所将其为第一专利权人、具有良好市场前景专利技术，以许可、转让等方式在我省中小企业</w:t>
      </w:r>
      <w:r>
        <w:rPr>
          <w:rFonts w:ascii="仿宋_GB2312" w:eastAsia="仿宋_GB2312" w:hAnsi="仿宋_GB2312" w:cs="仿宋_GB2312" w:hint="eastAsia"/>
          <w:snapToGrid w:val="0"/>
          <w:color w:val="000000" w:themeColor="text1"/>
          <w:kern w:val="0"/>
          <w:sz w:val="32"/>
          <w:szCs w:val="32"/>
        </w:rPr>
        <w:t>转化实施的项目给予重点支持</w:t>
      </w:r>
      <w:r>
        <w:rPr>
          <w:rFonts w:ascii="仿宋_GB2312" w:eastAsia="仿宋_GB2312" w:hAnsi="仿宋_GB2312" w:cs="仿宋_GB2312" w:hint="eastAsia"/>
          <w:snapToGrid w:val="0"/>
          <w:color w:val="000000" w:themeColor="text1"/>
          <w:kern w:val="0"/>
          <w:sz w:val="32"/>
          <w:szCs w:val="32"/>
        </w:rPr>
        <w:t>。</w:t>
      </w:r>
    </w:p>
    <w:p w:rsidR="00894285" w:rsidRPr="00644ED3" w:rsidRDefault="003F0904">
      <w:pPr>
        <w:pStyle w:val="a6"/>
        <w:widowControl/>
        <w:spacing w:beforeAutospacing="0" w:afterAutospacing="0" w:line="600" w:lineRule="exact"/>
        <w:ind w:firstLineChars="200" w:firstLine="640"/>
        <w:jc w:val="both"/>
        <w:rPr>
          <w:rFonts w:ascii="仿宋_GB2312" w:eastAsia="仿宋_GB2312" w:hAnsi="仿宋_GB2312" w:cs="仿宋_GB2312"/>
          <w:snapToGrid w:val="0"/>
          <w:color w:val="FF0000"/>
          <w:sz w:val="32"/>
          <w:szCs w:val="32"/>
        </w:rPr>
      </w:pPr>
      <w:r w:rsidRPr="00644ED3">
        <w:rPr>
          <w:rFonts w:ascii="仿宋_GB2312" w:eastAsia="仿宋_GB2312" w:hAnsi="仿宋_GB2312" w:cs="仿宋_GB2312" w:hint="eastAsia"/>
          <w:snapToGrid w:val="0"/>
          <w:color w:val="FF0000"/>
          <w:sz w:val="32"/>
          <w:szCs w:val="32"/>
          <w:lang w:bidi="ar"/>
        </w:rPr>
        <w:t>②</w:t>
      </w:r>
      <w:r w:rsidRPr="00644ED3">
        <w:rPr>
          <w:rFonts w:ascii="仿宋_GB2312" w:eastAsia="仿宋_GB2312" w:hAnsi="仿宋_GB2312" w:cs="仿宋_GB2312" w:hint="eastAsia"/>
          <w:snapToGrid w:val="0"/>
          <w:color w:val="FF0000"/>
          <w:sz w:val="32"/>
          <w:szCs w:val="32"/>
        </w:rPr>
        <w:t>申报条件</w:t>
      </w:r>
    </w:p>
    <w:p w:rsidR="00894285" w:rsidRPr="00644ED3" w:rsidRDefault="003F0904">
      <w:pPr>
        <w:snapToGrid w:val="0"/>
        <w:spacing w:line="600" w:lineRule="exact"/>
        <w:ind w:firstLineChars="200" w:firstLine="640"/>
        <w:rPr>
          <w:rFonts w:ascii="仿宋_GB2312" w:eastAsia="仿宋_GB2312" w:hAnsi="仿宋_GB2312" w:cs="仿宋_GB2312"/>
          <w:snapToGrid w:val="0"/>
          <w:color w:val="FF0000"/>
          <w:kern w:val="0"/>
          <w:sz w:val="32"/>
          <w:szCs w:val="32"/>
          <w:lang w:bidi="ar"/>
        </w:rPr>
      </w:pPr>
      <w:r w:rsidRPr="00644ED3">
        <w:rPr>
          <w:rFonts w:ascii="仿宋" w:eastAsia="仿宋" w:hAnsi="仿宋" w:cs="仿宋" w:hint="eastAsia"/>
          <w:color w:val="FF0000"/>
          <w:sz w:val="32"/>
          <w:szCs w:val="32"/>
          <w:shd w:val="clear" w:color="auto" w:fill="FFFFFF"/>
        </w:rPr>
        <w:fldChar w:fldCharType="begin"/>
      </w:r>
      <w:r w:rsidRPr="00644ED3">
        <w:rPr>
          <w:rFonts w:ascii="仿宋" w:eastAsia="仿宋" w:hAnsi="仿宋" w:cs="仿宋" w:hint="eastAsia"/>
          <w:color w:val="FF0000"/>
          <w:sz w:val="32"/>
          <w:szCs w:val="32"/>
          <w:shd w:val="clear" w:color="auto" w:fill="FFFFFF"/>
        </w:rPr>
        <w:instrText xml:space="preserve"> = 1 \* ROMAN \* MERGEFORMAT </w:instrText>
      </w:r>
      <w:r w:rsidRPr="00644ED3">
        <w:rPr>
          <w:rFonts w:ascii="仿宋" w:eastAsia="仿宋" w:hAnsi="仿宋" w:cs="仿宋" w:hint="eastAsia"/>
          <w:color w:val="FF0000"/>
          <w:sz w:val="32"/>
          <w:szCs w:val="32"/>
          <w:shd w:val="clear" w:color="auto" w:fill="FFFFFF"/>
        </w:rPr>
        <w:fldChar w:fldCharType="separate"/>
      </w:r>
      <w:r w:rsidRPr="00644ED3">
        <w:rPr>
          <w:rFonts w:ascii="仿宋" w:eastAsia="仿宋" w:hAnsi="仿宋" w:cs="仿宋" w:hint="eastAsia"/>
          <w:color w:val="FF0000"/>
          <w:sz w:val="32"/>
          <w:szCs w:val="32"/>
          <w:shd w:val="clear" w:color="auto" w:fill="FFFFFF"/>
        </w:rPr>
        <w:t>I</w:t>
      </w:r>
      <w:r w:rsidRPr="00644ED3">
        <w:rPr>
          <w:rFonts w:ascii="仿宋" w:eastAsia="仿宋" w:hAnsi="仿宋" w:cs="仿宋" w:hint="eastAsia"/>
          <w:color w:val="FF0000"/>
          <w:sz w:val="32"/>
          <w:szCs w:val="32"/>
          <w:shd w:val="clear" w:color="auto" w:fill="FFFFFF"/>
        </w:rPr>
        <w:fldChar w:fldCharType="end"/>
      </w:r>
      <w:r w:rsidRPr="00644ED3">
        <w:rPr>
          <w:rFonts w:ascii="仿宋" w:eastAsia="仿宋" w:hAnsi="仿宋" w:cs="仿宋" w:hint="eastAsia"/>
          <w:color w:val="FF0000"/>
          <w:sz w:val="32"/>
          <w:szCs w:val="32"/>
          <w:shd w:val="clear" w:color="auto" w:fill="FFFFFF"/>
        </w:rPr>
        <w:t>.</w:t>
      </w:r>
      <w:r w:rsidRPr="00644ED3">
        <w:rPr>
          <w:rFonts w:ascii="仿宋_GB2312" w:eastAsia="仿宋_GB2312" w:hAnsi="仿宋_GB2312" w:cs="仿宋_GB2312" w:hint="eastAsia"/>
          <w:snapToGrid w:val="0"/>
          <w:color w:val="FF0000"/>
          <w:kern w:val="0"/>
          <w:sz w:val="32"/>
          <w:szCs w:val="32"/>
          <w:lang w:bidi="ar"/>
        </w:rPr>
        <w:t>申报单位近</w:t>
      </w:r>
      <w:r w:rsidRPr="00644ED3">
        <w:rPr>
          <w:rFonts w:ascii="仿宋_GB2312" w:eastAsia="仿宋_GB2312" w:hAnsi="仿宋_GB2312" w:cs="仿宋_GB2312" w:hint="eastAsia"/>
          <w:snapToGrid w:val="0"/>
          <w:color w:val="FF0000"/>
          <w:kern w:val="0"/>
          <w:sz w:val="32"/>
          <w:szCs w:val="32"/>
          <w:lang w:bidi="ar"/>
        </w:rPr>
        <w:t>3</w:t>
      </w:r>
      <w:r w:rsidRPr="00644ED3">
        <w:rPr>
          <w:rFonts w:ascii="仿宋_GB2312" w:eastAsia="仿宋_GB2312" w:hAnsi="仿宋_GB2312" w:cs="仿宋_GB2312" w:hint="eastAsia"/>
          <w:snapToGrid w:val="0"/>
          <w:color w:val="FF0000"/>
          <w:kern w:val="0"/>
          <w:sz w:val="32"/>
          <w:szCs w:val="32"/>
          <w:lang w:bidi="ar"/>
        </w:rPr>
        <w:t>年无不良信用记录，无行政或司法程序认定的侵犯知识产权行为。</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申报单位具有良好的知识产权工作基础，知识产权管理制度健全。拥有培育转化项目所涉及产业技术领域相关的</w:t>
      </w:r>
      <w:r w:rsidRPr="00644ED3">
        <w:rPr>
          <w:rFonts w:ascii="仿宋_GB2312" w:eastAsia="仿宋_GB2312" w:hAnsi="仿宋_GB2312" w:cs="仿宋_GB2312" w:hint="eastAsia"/>
          <w:snapToGrid w:val="0"/>
          <w:color w:val="FF0000"/>
          <w:kern w:val="0"/>
          <w:sz w:val="32"/>
          <w:szCs w:val="32"/>
          <w:lang w:bidi="ar"/>
        </w:rPr>
        <w:t>有效专利数量不少于</w:t>
      </w:r>
      <w:r w:rsidRPr="00644ED3">
        <w:rPr>
          <w:rFonts w:ascii="仿宋_GB2312" w:eastAsia="仿宋_GB2312" w:hAnsi="仿宋_GB2312" w:cs="仿宋_GB2312" w:hint="eastAsia"/>
          <w:snapToGrid w:val="0"/>
          <w:color w:val="FF0000"/>
          <w:kern w:val="0"/>
          <w:sz w:val="32"/>
          <w:szCs w:val="32"/>
          <w:lang w:bidi="ar"/>
        </w:rPr>
        <w:t>5</w:t>
      </w:r>
      <w:r w:rsidRPr="00644ED3">
        <w:rPr>
          <w:rFonts w:ascii="仿宋_GB2312" w:eastAsia="仿宋_GB2312" w:hAnsi="仿宋_GB2312" w:cs="仿宋_GB2312" w:hint="eastAsia"/>
          <w:snapToGrid w:val="0"/>
          <w:color w:val="FF0000"/>
          <w:kern w:val="0"/>
          <w:sz w:val="32"/>
          <w:szCs w:val="32"/>
          <w:lang w:bidi="ar"/>
        </w:rPr>
        <w:t>件，其中有效高价值发明专利至少</w:t>
      </w:r>
      <w:r w:rsidRPr="00644ED3">
        <w:rPr>
          <w:rFonts w:ascii="仿宋_GB2312" w:eastAsia="仿宋_GB2312" w:hAnsi="仿宋_GB2312" w:cs="仿宋_GB2312" w:hint="eastAsia"/>
          <w:snapToGrid w:val="0"/>
          <w:color w:val="FF0000"/>
          <w:kern w:val="0"/>
          <w:sz w:val="32"/>
          <w:szCs w:val="32"/>
          <w:lang w:bidi="ar"/>
        </w:rPr>
        <w:t>1</w:t>
      </w:r>
      <w:r w:rsidRPr="00644ED3">
        <w:rPr>
          <w:rFonts w:ascii="仿宋_GB2312" w:eastAsia="仿宋_GB2312" w:hAnsi="仿宋_GB2312" w:cs="仿宋_GB2312" w:hint="eastAsia"/>
          <w:snapToGrid w:val="0"/>
          <w:color w:val="FF0000"/>
          <w:kern w:val="0"/>
          <w:sz w:val="32"/>
          <w:szCs w:val="32"/>
          <w:lang w:bidi="ar"/>
        </w:rPr>
        <w:t>件（</w:t>
      </w:r>
      <w:r>
        <w:rPr>
          <w:rFonts w:ascii="仿宋_GB2312" w:eastAsia="仿宋_GB2312" w:hAnsi="仿宋_GB2312" w:cs="仿宋_GB2312" w:hint="eastAsia"/>
          <w:snapToGrid w:val="0"/>
          <w:color w:val="000000" w:themeColor="text1"/>
          <w:kern w:val="0"/>
          <w:sz w:val="32"/>
          <w:szCs w:val="32"/>
          <w:lang w:bidi="ar"/>
        </w:rPr>
        <w:t>高价值发明专利包括：战略性新兴产业的发明专利、在海外有同族专利权的发明专利、维持年限超过</w:t>
      </w:r>
      <w:r>
        <w:rPr>
          <w:rFonts w:ascii="仿宋_GB2312" w:eastAsia="仿宋_GB2312" w:hAnsi="仿宋_GB2312" w:cs="仿宋_GB2312" w:hint="eastAsia"/>
          <w:snapToGrid w:val="0"/>
          <w:color w:val="000000" w:themeColor="text1"/>
          <w:kern w:val="0"/>
          <w:sz w:val="32"/>
          <w:szCs w:val="32"/>
          <w:lang w:bidi="ar"/>
        </w:rPr>
        <w:t>10</w:t>
      </w:r>
      <w:r>
        <w:rPr>
          <w:rFonts w:ascii="仿宋_GB2312" w:eastAsia="仿宋_GB2312" w:hAnsi="仿宋_GB2312" w:cs="仿宋_GB2312" w:hint="eastAsia"/>
          <w:snapToGrid w:val="0"/>
          <w:color w:val="000000" w:themeColor="text1"/>
          <w:kern w:val="0"/>
          <w:sz w:val="32"/>
          <w:szCs w:val="32"/>
          <w:lang w:bidi="ar"/>
        </w:rPr>
        <w:t>年的发明专利、实现较高质押融资金额</w:t>
      </w:r>
      <w:r>
        <w:rPr>
          <w:rFonts w:ascii="仿宋_GB2312" w:eastAsia="仿宋_GB2312" w:hAnsi="仿宋_GB2312" w:cs="仿宋_GB2312" w:hint="eastAsia"/>
          <w:color w:val="262626"/>
          <w:kern w:val="0"/>
          <w:sz w:val="32"/>
          <w:szCs w:val="32"/>
          <w:shd w:val="clear" w:color="auto" w:fill="FFFFFF"/>
          <w:lang w:bidi="ar"/>
        </w:rPr>
        <w:t>的发明专利、获得国家科学技术奖或中国专利奖的发明专利）。</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3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262626"/>
          <w:kern w:val="0"/>
          <w:sz w:val="32"/>
          <w:szCs w:val="32"/>
          <w:shd w:val="clear" w:color="auto" w:fill="FFFFFF"/>
          <w:lang w:bidi="ar"/>
        </w:rPr>
        <w:t>申报单位年知识产权投入经费占研发投入的</w:t>
      </w:r>
      <w:r>
        <w:rPr>
          <w:rFonts w:ascii="仿宋_GB2312" w:eastAsia="仿宋_GB2312" w:hAnsi="仿宋_GB2312" w:cs="仿宋_GB2312" w:hint="eastAsia"/>
          <w:color w:val="262626"/>
          <w:kern w:val="0"/>
          <w:sz w:val="32"/>
          <w:szCs w:val="32"/>
          <w:shd w:val="clear" w:color="auto" w:fill="FFFFFF"/>
          <w:lang w:bidi="ar"/>
        </w:rPr>
        <w:t>2%</w:t>
      </w:r>
      <w:r>
        <w:rPr>
          <w:rFonts w:ascii="仿宋_GB2312" w:eastAsia="仿宋_GB2312" w:hAnsi="仿宋_GB2312" w:cs="仿宋_GB2312" w:hint="eastAsia"/>
          <w:color w:val="262626"/>
          <w:kern w:val="0"/>
          <w:sz w:val="32"/>
          <w:szCs w:val="32"/>
          <w:shd w:val="clear" w:color="auto" w:fill="FFFFFF"/>
          <w:lang w:bidi="ar"/>
        </w:rPr>
        <w:t>以上并稳步增长，专利产品收入占总</w:t>
      </w:r>
      <w:proofErr w:type="gramStart"/>
      <w:r>
        <w:rPr>
          <w:rFonts w:ascii="仿宋_GB2312" w:eastAsia="仿宋_GB2312" w:hAnsi="仿宋_GB2312" w:cs="仿宋_GB2312" w:hint="eastAsia"/>
          <w:color w:val="262626"/>
          <w:kern w:val="0"/>
          <w:sz w:val="32"/>
          <w:szCs w:val="32"/>
          <w:shd w:val="clear" w:color="auto" w:fill="FFFFFF"/>
          <w:lang w:bidi="ar"/>
        </w:rPr>
        <w:t>营收入</w:t>
      </w:r>
      <w:proofErr w:type="gramEnd"/>
      <w:r>
        <w:rPr>
          <w:rFonts w:ascii="仿宋_GB2312" w:eastAsia="仿宋_GB2312" w:hAnsi="仿宋_GB2312" w:cs="仿宋_GB2312" w:hint="eastAsia"/>
          <w:color w:val="262626"/>
          <w:kern w:val="0"/>
          <w:sz w:val="32"/>
          <w:szCs w:val="32"/>
          <w:shd w:val="clear" w:color="auto" w:fill="FFFFFF"/>
          <w:lang w:bidi="ar"/>
        </w:rPr>
        <w:t>比重逐年提升。</w:t>
      </w:r>
    </w:p>
    <w:p w:rsidR="00894285" w:rsidRDefault="003F0904">
      <w:pPr>
        <w:widowControl/>
        <w:shd w:val="clear" w:color="auto" w:fill="FFFFFF"/>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仿宋" w:eastAsia="仿宋" w:hAnsi="仿宋" w:cs="仿宋" w:hint="eastAsia"/>
          <w:color w:val="000000"/>
          <w:sz w:val="32"/>
          <w:szCs w:val="32"/>
          <w:shd w:val="clear" w:color="auto" w:fill="FFFFFF"/>
        </w:rPr>
        <w:lastRenderedPageBreak/>
        <w:fldChar w:fldCharType="begin"/>
      </w:r>
      <w:r>
        <w:rPr>
          <w:rFonts w:ascii="仿宋" w:eastAsia="仿宋" w:hAnsi="仿宋" w:cs="仿宋" w:hint="eastAsia"/>
          <w:color w:val="000000"/>
          <w:sz w:val="32"/>
          <w:szCs w:val="32"/>
          <w:shd w:val="clear" w:color="auto" w:fill="FFFFFF"/>
        </w:rPr>
        <w:instrText xml:space="preserve"> = 4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IV</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262626"/>
          <w:kern w:val="0"/>
          <w:sz w:val="32"/>
          <w:szCs w:val="32"/>
          <w:shd w:val="clear" w:color="auto" w:fill="FFFFFF"/>
          <w:lang w:bidi="ar"/>
        </w:rPr>
        <w:t>高校院所及社会组织申报该项目的，申报单位应具有实施高价值专利成果转移转化的基础条件</w:t>
      </w:r>
      <w:r>
        <w:rPr>
          <w:rFonts w:ascii="仿宋_GB2312" w:eastAsia="仿宋_GB2312" w:hAnsi="仿宋_GB2312" w:cs="仿宋_GB2312" w:hint="eastAsia"/>
          <w:snapToGrid w:val="0"/>
          <w:color w:val="000000" w:themeColor="text1"/>
          <w:kern w:val="0"/>
          <w:sz w:val="32"/>
          <w:szCs w:val="32"/>
          <w:lang w:bidi="ar"/>
        </w:rPr>
        <w:t>或平台（申报单位自有或依托企业实施均可）。</w:t>
      </w:r>
    </w:p>
    <w:p w:rsidR="00894285" w:rsidRDefault="003F0904">
      <w:pPr>
        <w:pStyle w:val="a6"/>
        <w:widowControl/>
        <w:spacing w:beforeAutospacing="0" w:afterAutospacing="0" w:line="600" w:lineRule="exact"/>
        <w:ind w:firstLineChars="200" w:firstLine="64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Ⅴ</w:t>
      </w:r>
      <w:r>
        <w:rPr>
          <w:rFonts w:ascii="仿宋" w:eastAsia="仿宋" w:hAnsi="仿宋" w:cs="仿宋" w:hint="eastAsia"/>
          <w:color w:val="000000"/>
          <w:kern w:val="2"/>
          <w:sz w:val="32"/>
          <w:szCs w:val="32"/>
          <w:shd w:val="clear" w:color="auto" w:fill="FFFFFF"/>
        </w:rPr>
        <w:t>.</w:t>
      </w:r>
      <w:r>
        <w:rPr>
          <w:rFonts w:ascii="仿宋" w:eastAsia="仿宋" w:hAnsi="仿宋" w:cs="仿宋" w:hint="eastAsia"/>
          <w:color w:val="000000"/>
          <w:kern w:val="2"/>
          <w:sz w:val="32"/>
          <w:szCs w:val="32"/>
          <w:shd w:val="clear" w:color="auto" w:fill="FFFFFF"/>
        </w:rPr>
        <w:t>申报单位需配套自筹经费，自筹经费总额与财政经费总额比例不低于</w:t>
      </w:r>
      <w:r>
        <w:rPr>
          <w:rFonts w:ascii="仿宋" w:eastAsia="仿宋" w:hAnsi="仿宋" w:cs="仿宋" w:hint="eastAsia"/>
          <w:color w:val="000000"/>
          <w:kern w:val="2"/>
          <w:sz w:val="32"/>
          <w:szCs w:val="32"/>
          <w:shd w:val="clear" w:color="auto" w:fill="FFFFFF"/>
        </w:rPr>
        <w:t>2:1</w:t>
      </w:r>
      <w:r>
        <w:rPr>
          <w:rFonts w:ascii="仿宋" w:eastAsia="仿宋" w:hAnsi="仿宋" w:cs="仿宋" w:hint="eastAsia"/>
          <w:color w:val="000000"/>
          <w:kern w:val="2"/>
          <w:sz w:val="32"/>
          <w:szCs w:val="32"/>
          <w:shd w:val="clear" w:color="auto" w:fill="FFFFFF"/>
        </w:rPr>
        <w:t>。</w:t>
      </w:r>
    </w:p>
    <w:p w:rsidR="00894285" w:rsidRDefault="003F0904">
      <w:pPr>
        <w:widowControl/>
        <w:shd w:val="clear" w:color="auto" w:fill="FFFFFF"/>
        <w:spacing w:line="60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Ⅵ</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申报单位在申报材料中需制定明确的预期经济效益、社会效益、生态效益、新增税收等指标。</w:t>
      </w:r>
    </w:p>
    <w:p w:rsidR="00894285" w:rsidRDefault="003F0904">
      <w:pPr>
        <w:widowControl/>
        <w:shd w:val="clear" w:color="auto" w:fill="FFFFFF"/>
        <w:spacing w:line="60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Ⅶ</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申报项目所实施转化的高价值专利，应是专利技术竞争力强、专利产品市场前景良好、专利权利稳定，对推动企业发展或产业转型升级具有重要支撑作用的关键技术。专利权人应为项目申报单位或项目负责人。</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仿宋" w:eastAsia="仿宋" w:hAnsi="仿宋" w:cs="仿宋" w:hint="eastAsia"/>
          <w:color w:val="000000"/>
          <w:sz w:val="32"/>
          <w:szCs w:val="32"/>
          <w:shd w:val="clear" w:color="auto" w:fill="FFFFFF"/>
        </w:rPr>
        <w:t>Ⅷ</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军工</w:t>
      </w:r>
      <w:r>
        <w:rPr>
          <w:rFonts w:ascii="仿宋_GB2312" w:eastAsia="仿宋_GB2312" w:hAnsi="仿宋_GB2312" w:cs="仿宋_GB2312" w:hint="eastAsia"/>
          <w:snapToGrid w:val="0"/>
          <w:color w:val="000000" w:themeColor="text1"/>
          <w:kern w:val="0"/>
          <w:sz w:val="32"/>
          <w:szCs w:val="32"/>
          <w:lang w:bidi="ar"/>
        </w:rPr>
        <w:t>企事业单位按照上述同等条件进行申报，</w:t>
      </w:r>
      <w:r>
        <w:rPr>
          <w:rFonts w:ascii="仿宋_GB2312" w:eastAsia="仿宋_GB2312" w:hAnsi="仿宋_GB2312" w:cs="仿宋_GB2312" w:hint="eastAsia"/>
          <w:sz w:val="32"/>
          <w:szCs w:val="32"/>
        </w:rPr>
        <w:t>军民融合转化的项目鼓励跨学科、跨部门、跨军地联合申报、协同开展研究与实践。申报单位应具有良好的科研信用和相应的研究条件保障，并提供参与过军民融合</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的相关材料。</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snapToGrid w:val="0"/>
          <w:color w:val="000000" w:themeColor="text1"/>
          <w:sz w:val="32"/>
          <w:szCs w:val="32"/>
        </w:rPr>
      </w:pPr>
      <w:r>
        <w:rPr>
          <w:rFonts w:ascii="仿宋_GB2312" w:eastAsia="仿宋_GB2312" w:hAnsi="仿宋_GB2312" w:cs="仿宋_GB2312" w:hint="eastAsia"/>
          <w:color w:val="000000" w:themeColor="text1"/>
          <w:sz w:val="32"/>
          <w:szCs w:val="32"/>
        </w:rPr>
        <w:t>③</w:t>
      </w:r>
      <w:r>
        <w:rPr>
          <w:rFonts w:ascii="仿宋_GB2312" w:eastAsia="仿宋_GB2312" w:hAnsi="仿宋_GB2312" w:cs="仿宋_GB2312" w:hint="eastAsia"/>
          <w:snapToGrid w:val="0"/>
          <w:color w:val="000000" w:themeColor="text1"/>
          <w:sz w:val="32"/>
          <w:szCs w:val="32"/>
        </w:rPr>
        <w:t>项目任务及绩效目标</w:t>
      </w:r>
    </w:p>
    <w:p w:rsidR="00894285" w:rsidRDefault="003F0904">
      <w:pPr>
        <w:autoSpaceDE w:val="0"/>
        <w:autoSpaceDN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该项目执行时间为</w:t>
      </w:r>
      <w:r>
        <w:rPr>
          <w:rFonts w:ascii="仿宋_GB2312" w:eastAsia="仿宋_GB2312" w:hAnsi="仿宋_GB2312" w:cs="仿宋_GB2312" w:hint="eastAsia"/>
          <w:snapToGrid w:val="0"/>
          <w:color w:val="000000" w:themeColor="text1"/>
          <w:kern w:val="0"/>
          <w:sz w:val="32"/>
          <w:szCs w:val="32"/>
        </w:rPr>
        <w:t>2</w:t>
      </w:r>
      <w:r>
        <w:rPr>
          <w:rFonts w:ascii="仿宋_GB2312" w:eastAsia="仿宋_GB2312" w:hAnsi="仿宋_GB2312" w:cs="仿宋_GB2312" w:hint="eastAsia"/>
          <w:snapToGrid w:val="0"/>
          <w:color w:val="000000" w:themeColor="text1"/>
          <w:kern w:val="0"/>
          <w:sz w:val="32"/>
          <w:szCs w:val="32"/>
        </w:rPr>
        <w:t>年，项目承担单位在项目实施期间，</w:t>
      </w:r>
      <w:r>
        <w:rPr>
          <w:rFonts w:ascii="仿宋_GB2312" w:eastAsia="仿宋_GB2312" w:hAnsi="仿宋_GB2312" w:cs="仿宋_GB2312" w:hint="eastAsia"/>
          <w:b/>
          <w:bCs/>
          <w:snapToGrid w:val="0"/>
          <w:color w:val="000000" w:themeColor="text1"/>
          <w:kern w:val="0"/>
          <w:sz w:val="32"/>
          <w:szCs w:val="32"/>
        </w:rPr>
        <w:t>重点完成以下工作任务：</w:t>
      </w:r>
    </w:p>
    <w:p w:rsidR="00894285" w:rsidRDefault="003F0904">
      <w:pPr>
        <w:autoSpaceDE w:val="0"/>
        <w:autoSpaceDN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1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rPr>
        <w:t>制定高价值专利培育方案和实施计划；</w:t>
      </w:r>
    </w:p>
    <w:p w:rsidR="00894285" w:rsidRDefault="003F0904">
      <w:pPr>
        <w:autoSpaceDE w:val="0"/>
        <w:autoSpaceDN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rPr>
        <w:t>制定高价值专利培育全流程管理规范和制度。</w:t>
      </w:r>
    </w:p>
    <w:p w:rsidR="00894285" w:rsidRDefault="003F0904">
      <w:pPr>
        <w:spacing w:line="600"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3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000000" w:themeColor="text1"/>
          <w:sz w:val="32"/>
          <w:szCs w:val="32"/>
        </w:rPr>
        <w:t>建立并运行企业和高校科研院所高价值专利市场化运行制度；</w:t>
      </w:r>
    </w:p>
    <w:p w:rsidR="00894285" w:rsidRDefault="003F0904">
      <w:pPr>
        <w:spacing w:line="600"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4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IV</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000000" w:themeColor="text1"/>
          <w:sz w:val="32"/>
          <w:szCs w:val="32"/>
        </w:rPr>
        <w:t>积极参与国际标准、国家标准、行业标准的制定和修订；</w:t>
      </w:r>
    </w:p>
    <w:p w:rsidR="00894285" w:rsidRDefault="003F0904">
      <w:pPr>
        <w:spacing w:line="600"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 w:hint="eastAsia"/>
          <w:color w:val="000000"/>
          <w:sz w:val="32"/>
          <w:szCs w:val="32"/>
          <w:shd w:val="clear" w:color="auto" w:fill="FFFFFF"/>
        </w:rPr>
        <w:lastRenderedPageBreak/>
        <w:t>Ⅴ</w:t>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000000" w:themeColor="text1"/>
          <w:sz w:val="32"/>
          <w:szCs w:val="32"/>
        </w:rPr>
        <w:t>建立并运行全方位的高价值专利保护和预警制度；</w:t>
      </w:r>
    </w:p>
    <w:p w:rsidR="00894285" w:rsidRDefault="003F0904" w:rsidP="00AF37B9">
      <w:pPr>
        <w:autoSpaceDE w:val="0"/>
        <w:autoSpaceDN w:val="0"/>
        <w:snapToGrid w:val="0"/>
        <w:spacing w:line="600" w:lineRule="exact"/>
        <w:ind w:firstLineChars="200" w:firstLine="643"/>
        <w:rPr>
          <w:rFonts w:ascii="仿宋_GB2312" w:eastAsia="仿宋_GB2312" w:hAnsi="仿宋_GB2312" w:cs="仿宋_GB2312"/>
          <w:b/>
          <w:bCs/>
          <w:snapToGrid w:val="0"/>
          <w:color w:val="000000" w:themeColor="text1"/>
          <w:kern w:val="0"/>
          <w:sz w:val="32"/>
          <w:szCs w:val="32"/>
        </w:rPr>
      </w:pPr>
      <w:r>
        <w:rPr>
          <w:rFonts w:ascii="仿宋_GB2312" w:eastAsia="仿宋_GB2312" w:hAnsi="仿宋_GB2312" w:cs="仿宋_GB2312" w:hint="eastAsia"/>
          <w:b/>
          <w:bCs/>
          <w:snapToGrid w:val="0"/>
          <w:color w:val="000000" w:themeColor="text1"/>
          <w:kern w:val="0"/>
          <w:sz w:val="32"/>
          <w:szCs w:val="32"/>
        </w:rPr>
        <w:t>主要完成以下绩效目标：</w:t>
      </w:r>
    </w:p>
    <w:p w:rsidR="00894285" w:rsidRDefault="003F0904">
      <w:pPr>
        <w:snapToGrid w:val="0"/>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1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创造高价值专利申请。在项目实施期内，产出一批高价值发明专利和专利组合，新增专利申请</w:t>
      </w:r>
      <w:r>
        <w:rPr>
          <w:rFonts w:ascii="仿宋_GB2312" w:eastAsia="仿宋_GB2312" w:hAnsi="仿宋_GB2312" w:cs="仿宋_GB2312" w:hint="eastAsia"/>
          <w:snapToGrid w:val="0"/>
          <w:color w:val="000000" w:themeColor="text1"/>
          <w:kern w:val="0"/>
          <w:sz w:val="32"/>
          <w:szCs w:val="32"/>
          <w:lang w:bidi="ar"/>
        </w:rPr>
        <w:t>3</w:t>
      </w:r>
      <w:r>
        <w:rPr>
          <w:rFonts w:ascii="仿宋_GB2312" w:eastAsia="仿宋_GB2312" w:hAnsi="仿宋_GB2312" w:cs="仿宋_GB2312" w:hint="eastAsia"/>
          <w:snapToGrid w:val="0"/>
          <w:color w:val="000000" w:themeColor="text1"/>
          <w:kern w:val="0"/>
          <w:sz w:val="32"/>
          <w:szCs w:val="32"/>
          <w:lang w:bidi="ar"/>
        </w:rPr>
        <w:t>件以上，其中高价值发明专利申请至少</w:t>
      </w:r>
      <w:r>
        <w:rPr>
          <w:rFonts w:ascii="仿宋_GB2312" w:eastAsia="仿宋_GB2312" w:hAnsi="仿宋_GB2312" w:cs="仿宋_GB2312" w:hint="eastAsia"/>
          <w:snapToGrid w:val="0"/>
          <w:color w:val="000000" w:themeColor="text1"/>
          <w:kern w:val="0"/>
          <w:sz w:val="32"/>
          <w:szCs w:val="32"/>
          <w:lang w:bidi="ar"/>
        </w:rPr>
        <w:t>1</w:t>
      </w:r>
      <w:r>
        <w:rPr>
          <w:rFonts w:ascii="仿宋_GB2312" w:eastAsia="仿宋_GB2312" w:hAnsi="仿宋_GB2312" w:cs="仿宋_GB2312" w:hint="eastAsia"/>
          <w:snapToGrid w:val="0"/>
          <w:color w:val="000000" w:themeColor="text1"/>
          <w:kern w:val="0"/>
          <w:sz w:val="32"/>
          <w:szCs w:val="32"/>
          <w:lang w:bidi="ar"/>
        </w:rPr>
        <w:t>件。</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rPr>
        <w:t>实现专利市场价值。在项目实施期内，依托高价值发明专利的转化运用，完成预期经济效益、社会效益、生态效益、新增税收等指标。</w:t>
      </w:r>
    </w:p>
    <w:p w:rsidR="00894285" w:rsidRPr="00AF2F5A" w:rsidRDefault="003F0904">
      <w:pPr>
        <w:adjustRightInd w:val="0"/>
        <w:snapToGrid w:val="0"/>
        <w:spacing w:line="600" w:lineRule="exact"/>
        <w:ind w:firstLineChars="200" w:firstLine="640"/>
        <w:rPr>
          <w:rFonts w:ascii="仿宋_GB2312" w:eastAsia="仿宋_GB2312" w:hAnsi="仿宋_GB2312" w:cs="仿宋_GB2312"/>
          <w:snapToGrid w:val="0"/>
          <w:color w:val="FF0000"/>
          <w:kern w:val="0"/>
          <w:sz w:val="32"/>
          <w:szCs w:val="32"/>
        </w:rPr>
      </w:pPr>
      <w:r w:rsidRPr="00AF2F5A">
        <w:rPr>
          <w:rFonts w:ascii="仿宋_GB2312" w:eastAsia="仿宋_GB2312" w:hAnsi="宋体" w:cs="宋体" w:hint="eastAsia"/>
          <w:color w:val="FF0000"/>
          <w:sz w:val="32"/>
          <w:szCs w:val="32"/>
        </w:rPr>
        <w:t>④</w:t>
      </w:r>
      <w:r w:rsidRPr="00AF2F5A">
        <w:rPr>
          <w:rFonts w:ascii="仿宋_GB2312" w:eastAsia="仿宋_GB2312" w:hAnsi="仿宋_GB2312" w:cs="仿宋_GB2312" w:hint="eastAsia"/>
          <w:snapToGrid w:val="0"/>
          <w:color w:val="FF0000"/>
          <w:kern w:val="0"/>
          <w:sz w:val="32"/>
          <w:szCs w:val="32"/>
        </w:rPr>
        <w:t>申报材料要求</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sidRPr="00AF2F5A">
        <w:rPr>
          <w:rFonts w:ascii="仿宋" w:eastAsia="仿宋" w:hAnsi="仿宋" w:cs="仿宋" w:hint="eastAsia"/>
          <w:color w:val="FF0000"/>
          <w:sz w:val="32"/>
          <w:szCs w:val="32"/>
          <w:shd w:val="clear" w:color="auto" w:fill="FFFFFF"/>
        </w:rPr>
        <w:fldChar w:fldCharType="begin"/>
      </w:r>
      <w:r w:rsidRPr="00AF2F5A">
        <w:rPr>
          <w:rFonts w:ascii="仿宋" w:eastAsia="仿宋" w:hAnsi="仿宋" w:cs="仿宋" w:hint="eastAsia"/>
          <w:color w:val="FF0000"/>
          <w:sz w:val="32"/>
          <w:szCs w:val="32"/>
          <w:shd w:val="clear" w:color="auto" w:fill="FFFFFF"/>
        </w:rPr>
        <w:instrText xml:space="preserve"> = 1 \* ROMAN \* MERGEFORMAT </w:instrText>
      </w:r>
      <w:r w:rsidRPr="00AF2F5A">
        <w:rPr>
          <w:rFonts w:ascii="仿宋" w:eastAsia="仿宋" w:hAnsi="仿宋" w:cs="仿宋" w:hint="eastAsia"/>
          <w:color w:val="FF0000"/>
          <w:sz w:val="32"/>
          <w:szCs w:val="32"/>
          <w:shd w:val="clear" w:color="auto" w:fill="FFFFFF"/>
        </w:rPr>
        <w:fldChar w:fldCharType="separate"/>
      </w:r>
      <w:r w:rsidRPr="00AF2F5A">
        <w:rPr>
          <w:rFonts w:ascii="仿宋" w:eastAsia="仿宋" w:hAnsi="仿宋" w:cs="仿宋" w:hint="eastAsia"/>
          <w:color w:val="FF0000"/>
          <w:sz w:val="32"/>
          <w:szCs w:val="32"/>
          <w:shd w:val="clear" w:color="auto" w:fill="FFFFFF"/>
        </w:rPr>
        <w:t>I</w:t>
      </w:r>
      <w:r w:rsidRPr="00AF2F5A">
        <w:rPr>
          <w:rFonts w:ascii="仿宋" w:eastAsia="仿宋" w:hAnsi="仿宋" w:cs="仿宋" w:hint="eastAsia"/>
          <w:color w:val="FF0000"/>
          <w:sz w:val="32"/>
          <w:szCs w:val="32"/>
          <w:shd w:val="clear" w:color="auto" w:fill="FFFFFF"/>
        </w:rPr>
        <w:fldChar w:fldCharType="end"/>
      </w:r>
      <w:r w:rsidRPr="00AF2F5A">
        <w:rPr>
          <w:rFonts w:ascii="仿宋" w:eastAsia="仿宋" w:hAnsi="仿宋" w:cs="仿宋" w:hint="eastAsia"/>
          <w:color w:val="FF0000"/>
          <w:sz w:val="32"/>
          <w:szCs w:val="32"/>
          <w:shd w:val="clear" w:color="auto" w:fill="FFFFFF"/>
        </w:rPr>
        <w:t>.</w:t>
      </w:r>
      <w:r w:rsidRPr="00AF2F5A">
        <w:rPr>
          <w:rFonts w:ascii="仿宋_GB2312" w:eastAsia="仿宋_GB2312" w:hAnsi="仿宋_GB2312" w:cs="仿宋_GB2312" w:hint="eastAsia"/>
          <w:snapToGrid w:val="0"/>
          <w:color w:val="FF0000"/>
          <w:kern w:val="0"/>
          <w:sz w:val="32"/>
          <w:szCs w:val="32"/>
        </w:rPr>
        <w:t>《甘肃省知识产权计划项目申报书》：</w:t>
      </w:r>
      <w:r>
        <w:rPr>
          <w:rFonts w:ascii="仿宋_GB2312" w:eastAsia="仿宋_GB2312" w:hAnsi="仿宋_GB2312" w:cs="仿宋_GB2312" w:hint="eastAsia"/>
          <w:snapToGrid w:val="0"/>
          <w:color w:val="000000" w:themeColor="text1"/>
          <w:kern w:val="0"/>
          <w:sz w:val="32"/>
          <w:szCs w:val="32"/>
        </w:rPr>
        <w:t>项目申报单位应在“二、项目情况</w:t>
      </w:r>
      <w:r>
        <w:rPr>
          <w:rFonts w:ascii="仿宋_GB2312" w:eastAsia="仿宋_GB2312" w:hAnsi="仿宋_GB2312" w:cs="仿宋_GB2312" w:hint="eastAsia"/>
          <w:snapToGrid w:val="0"/>
          <w:color w:val="000000" w:themeColor="text1"/>
          <w:kern w:val="0"/>
          <w:sz w:val="32"/>
          <w:szCs w:val="32"/>
        </w:rPr>
        <w:t>--</w:t>
      </w:r>
      <w:r>
        <w:rPr>
          <w:rFonts w:ascii="仿宋_GB2312" w:eastAsia="仿宋_GB2312" w:hAnsi="仿宋_GB2312" w:cs="仿宋_GB2312" w:hint="eastAsia"/>
          <w:snapToGrid w:val="0"/>
          <w:color w:val="000000" w:themeColor="text1"/>
          <w:kern w:val="0"/>
          <w:sz w:val="32"/>
          <w:szCs w:val="32"/>
        </w:rPr>
        <w:t>项目简介”中逐项列出转化实施的</w:t>
      </w:r>
      <w:r>
        <w:rPr>
          <w:rFonts w:ascii="仿宋_GB2312" w:eastAsia="仿宋_GB2312" w:hAnsi="仿宋_GB2312" w:cs="仿宋_GB2312" w:hint="eastAsia"/>
          <w:snapToGrid w:val="0"/>
          <w:color w:val="000000" w:themeColor="text1"/>
          <w:kern w:val="0"/>
          <w:sz w:val="32"/>
          <w:szCs w:val="32"/>
        </w:rPr>
        <w:t>5</w:t>
      </w:r>
      <w:r>
        <w:rPr>
          <w:rFonts w:ascii="仿宋_GB2312" w:eastAsia="仿宋_GB2312" w:hAnsi="仿宋_GB2312" w:cs="仿宋_GB2312" w:hint="eastAsia"/>
          <w:snapToGrid w:val="0"/>
          <w:color w:val="000000" w:themeColor="text1"/>
          <w:kern w:val="0"/>
          <w:sz w:val="32"/>
          <w:szCs w:val="32"/>
        </w:rPr>
        <w:t>件</w:t>
      </w:r>
      <w:r>
        <w:rPr>
          <w:rFonts w:ascii="仿宋_GB2312" w:eastAsia="仿宋_GB2312" w:hAnsi="仿宋_GB2312" w:cs="仿宋_GB2312" w:hint="eastAsia"/>
          <w:snapToGrid w:val="0"/>
          <w:color w:val="000000" w:themeColor="text1"/>
          <w:kern w:val="0"/>
          <w:sz w:val="32"/>
          <w:szCs w:val="32"/>
        </w:rPr>
        <w:t>有效</w:t>
      </w:r>
      <w:r>
        <w:rPr>
          <w:rFonts w:ascii="仿宋_GB2312" w:eastAsia="仿宋_GB2312" w:hAnsi="仿宋_GB2312" w:cs="仿宋_GB2312" w:hint="eastAsia"/>
          <w:snapToGrid w:val="0"/>
          <w:color w:val="000000" w:themeColor="text1"/>
          <w:kern w:val="0"/>
          <w:sz w:val="32"/>
          <w:szCs w:val="32"/>
        </w:rPr>
        <w:t>专利的专利名称、专利号。专利数量在</w:t>
      </w:r>
      <w:r>
        <w:rPr>
          <w:rFonts w:ascii="仿宋_GB2312" w:eastAsia="仿宋_GB2312" w:hAnsi="仿宋_GB2312" w:cs="仿宋_GB2312" w:hint="eastAsia"/>
          <w:snapToGrid w:val="0"/>
          <w:color w:val="000000" w:themeColor="text1"/>
          <w:kern w:val="0"/>
          <w:sz w:val="32"/>
          <w:szCs w:val="32"/>
        </w:rPr>
        <w:t>5</w:t>
      </w:r>
      <w:r>
        <w:rPr>
          <w:rFonts w:ascii="仿宋_GB2312" w:eastAsia="仿宋_GB2312" w:hAnsi="仿宋_GB2312" w:cs="仿宋_GB2312" w:hint="eastAsia"/>
          <w:snapToGrid w:val="0"/>
          <w:color w:val="000000" w:themeColor="text1"/>
          <w:kern w:val="0"/>
          <w:sz w:val="32"/>
          <w:szCs w:val="32"/>
        </w:rPr>
        <w:t>件以上的，根据重要程度列出关键性的</w:t>
      </w:r>
      <w:r>
        <w:rPr>
          <w:rFonts w:ascii="仿宋_GB2312" w:eastAsia="仿宋_GB2312" w:hAnsi="仿宋_GB2312" w:cs="仿宋_GB2312" w:hint="eastAsia"/>
          <w:snapToGrid w:val="0"/>
          <w:color w:val="000000" w:themeColor="text1"/>
          <w:kern w:val="0"/>
          <w:sz w:val="32"/>
          <w:szCs w:val="32"/>
        </w:rPr>
        <w:t>5</w:t>
      </w:r>
      <w:r>
        <w:rPr>
          <w:rFonts w:ascii="仿宋_GB2312" w:eastAsia="仿宋_GB2312" w:hAnsi="仿宋_GB2312" w:cs="仿宋_GB2312" w:hint="eastAsia"/>
          <w:snapToGrid w:val="0"/>
          <w:color w:val="000000" w:themeColor="text1"/>
          <w:kern w:val="0"/>
          <w:sz w:val="32"/>
          <w:szCs w:val="32"/>
        </w:rPr>
        <w:t>件专利的专利名称、专利号。</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rPr>
        <w:t>附件材料：</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a.</w:t>
      </w:r>
      <w:r>
        <w:rPr>
          <w:rFonts w:ascii="仿宋_GB2312" w:eastAsia="仿宋_GB2312" w:hAnsi="仿宋_GB2312" w:cs="仿宋_GB2312" w:hint="eastAsia"/>
          <w:snapToGrid w:val="0"/>
          <w:color w:val="000000" w:themeColor="text1"/>
          <w:kern w:val="0"/>
          <w:sz w:val="32"/>
          <w:szCs w:val="32"/>
        </w:rPr>
        <w:t>事业单位法人证书</w:t>
      </w:r>
      <w:r>
        <w:rPr>
          <w:rFonts w:ascii="仿宋_GB2312" w:eastAsia="仿宋_GB2312" w:hAnsi="仿宋_GB2312" w:cs="仿宋_GB2312" w:hint="eastAsia"/>
          <w:snapToGrid w:val="0"/>
          <w:color w:val="000000" w:themeColor="text1"/>
          <w:kern w:val="0"/>
          <w:sz w:val="32"/>
          <w:szCs w:val="32"/>
        </w:rPr>
        <w:t>/</w:t>
      </w:r>
      <w:r>
        <w:rPr>
          <w:rFonts w:ascii="仿宋_GB2312" w:eastAsia="仿宋_GB2312" w:hAnsi="仿宋_GB2312" w:cs="仿宋_GB2312" w:hint="eastAsia"/>
          <w:snapToGrid w:val="0"/>
          <w:color w:val="000000" w:themeColor="text1"/>
          <w:kern w:val="0"/>
          <w:sz w:val="32"/>
          <w:szCs w:val="32"/>
        </w:rPr>
        <w:t>企业营业执照或统一社会信用代码；</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b.</w:t>
      </w:r>
      <w:r>
        <w:rPr>
          <w:rFonts w:ascii="仿宋_GB2312" w:eastAsia="仿宋_GB2312" w:hAnsi="仿宋_GB2312" w:cs="仿宋_GB2312" w:hint="eastAsia"/>
          <w:snapToGrid w:val="0"/>
          <w:color w:val="000000" w:themeColor="text1"/>
          <w:kern w:val="0"/>
          <w:sz w:val="32"/>
          <w:szCs w:val="32"/>
        </w:rPr>
        <w:t>申报单位为企业的，提供上一年度经审计的财务报告（包括资产负债表、损益表、现金流量表以及报表）；</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c.</w:t>
      </w:r>
      <w:r>
        <w:rPr>
          <w:rFonts w:ascii="仿宋_GB2312" w:eastAsia="仿宋_GB2312" w:hAnsi="仿宋_GB2312" w:cs="仿宋_GB2312" w:hint="eastAsia"/>
          <w:snapToGrid w:val="0"/>
          <w:color w:val="000000" w:themeColor="text1"/>
          <w:kern w:val="0"/>
          <w:sz w:val="32"/>
          <w:szCs w:val="32"/>
        </w:rPr>
        <w:t>授权专利证书（按照项目简介中罗列的顺序排序）；</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d.</w:t>
      </w:r>
      <w:r>
        <w:rPr>
          <w:rFonts w:ascii="仿宋_GB2312" w:eastAsia="仿宋_GB2312" w:hAnsi="仿宋_GB2312" w:cs="仿宋_GB2312" w:hint="eastAsia"/>
          <w:snapToGrid w:val="0"/>
          <w:color w:val="000000" w:themeColor="text1"/>
          <w:kern w:val="0"/>
          <w:sz w:val="32"/>
          <w:szCs w:val="32"/>
        </w:rPr>
        <w:t>专利登记簿副本（仅提供项目简介中列出的</w:t>
      </w:r>
      <w:r>
        <w:rPr>
          <w:rFonts w:ascii="仿宋_GB2312" w:eastAsia="仿宋_GB2312" w:hAnsi="仿宋_GB2312" w:cs="仿宋_GB2312" w:hint="eastAsia"/>
          <w:snapToGrid w:val="0"/>
          <w:color w:val="000000" w:themeColor="text1"/>
          <w:kern w:val="0"/>
          <w:sz w:val="32"/>
          <w:szCs w:val="32"/>
        </w:rPr>
        <w:t>5</w:t>
      </w:r>
      <w:r>
        <w:rPr>
          <w:rFonts w:ascii="仿宋_GB2312" w:eastAsia="仿宋_GB2312" w:hAnsi="仿宋_GB2312" w:cs="仿宋_GB2312" w:hint="eastAsia"/>
          <w:snapToGrid w:val="0"/>
          <w:color w:val="000000" w:themeColor="text1"/>
          <w:kern w:val="0"/>
          <w:sz w:val="32"/>
          <w:szCs w:val="32"/>
        </w:rPr>
        <w:t>件专利，在项目申报时间</w:t>
      </w:r>
      <w:r>
        <w:rPr>
          <w:rFonts w:ascii="仿宋_GB2312" w:eastAsia="仿宋_GB2312" w:hAnsi="仿宋_GB2312" w:cs="仿宋_GB2312" w:hint="eastAsia"/>
          <w:snapToGrid w:val="0"/>
          <w:color w:val="000000" w:themeColor="text1"/>
          <w:kern w:val="0"/>
          <w:sz w:val="32"/>
          <w:szCs w:val="32"/>
        </w:rPr>
        <w:t>3</w:t>
      </w:r>
      <w:r>
        <w:rPr>
          <w:rFonts w:ascii="仿宋_GB2312" w:eastAsia="仿宋_GB2312" w:hAnsi="仿宋_GB2312" w:cs="仿宋_GB2312" w:hint="eastAsia"/>
          <w:snapToGrid w:val="0"/>
          <w:color w:val="000000" w:themeColor="text1"/>
          <w:kern w:val="0"/>
          <w:sz w:val="32"/>
          <w:szCs w:val="32"/>
        </w:rPr>
        <w:t>个月内办理的专利登记簿副本）</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e.</w:t>
      </w:r>
      <w:r>
        <w:rPr>
          <w:rFonts w:ascii="仿宋_GB2312" w:eastAsia="仿宋_GB2312" w:hAnsi="仿宋_GB2312" w:cs="仿宋_GB2312" w:hint="eastAsia"/>
          <w:snapToGrid w:val="0"/>
          <w:color w:val="000000" w:themeColor="text1"/>
          <w:kern w:val="0"/>
          <w:sz w:val="32"/>
          <w:szCs w:val="32"/>
        </w:rPr>
        <w:t>其他证明材料：高价值发明专利的印证材料，自筹经费证明（需加盖财务章或经项目负责人签字）、转化平台证明（仅</w:t>
      </w:r>
      <w:r>
        <w:rPr>
          <w:rFonts w:ascii="仿宋_GB2312" w:eastAsia="仿宋_GB2312" w:hAnsi="仿宋_GB2312" w:cs="仿宋_GB2312" w:hint="eastAsia"/>
          <w:snapToGrid w:val="0"/>
          <w:color w:val="000000" w:themeColor="text1"/>
          <w:kern w:val="0"/>
          <w:sz w:val="32"/>
          <w:szCs w:val="32"/>
          <w:lang w:bidi="ar"/>
        </w:rPr>
        <w:t>高校院所及社会组织提供，</w:t>
      </w:r>
      <w:r>
        <w:rPr>
          <w:rFonts w:ascii="仿宋_GB2312" w:eastAsia="仿宋_GB2312" w:hAnsi="仿宋_GB2312" w:cs="仿宋_GB2312" w:hint="eastAsia"/>
          <w:snapToGrid w:val="0"/>
          <w:color w:val="000000" w:themeColor="text1"/>
          <w:kern w:val="0"/>
          <w:sz w:val="32"/>
          <w:szCs w:val="32"/>
        </w:rPr>
        <w:t>需加盖单位公章或经项目负责人签字，</w:t>
      </w:r>
      <w:r>
        <w:rPr>
          <w:rFonts w:ascii="仿宋_GB2312" w:eastAsia="仿宋_GB2312" w:hAnsi="仿宋_GB2312" w:cs="仿宋_GB2312" w:hint="eastAsia"/>
          <w:snapToGrid w:val="0"/>
          <w:color w:val="000000" w:themeColor="text1"/>
          <w:kern w:val="0"/>
          <w:sz w:val="32"/>
          <w:szCs w:val="32"/>
        </w:rPr>
        <w:lastRenderedPageBreak/>
        <w:t>证明申报单位拥有转化平台或已与相关企业签订合作协议）</w:t>
      </w:r>
    </w:p>
    <w:p w:rsidR="00894285" w:rsidRDefault="003F0904" w:rsidP="00AF37B9">
      <w:pPr>
        <w:adjustRightInd w:val="0"/>
        <w:snapToGrid w:val="0"/>
        <w:spacing w:line="600" w:lineRule="exact"/>
        <w:ind w:firstLineChars="200" w:firstLine="583"/>
        <w:rPr>
          <w:rFonts w:ascii="仿宋_GB2312" w:eastAsia="仿宋_GB2312" w:hAnsi="仿宋_GB2312" w:cs="仿宋_GB2312"/>
          <w:b/>
          <w:bCs/>
          <w:color w:val="262626"/>
          <w:w w:val="90"/>
          <w:kern w:val="0"/>
          <w:sz w:val="32"/>
          <w:szCs w:val="32"/>
          <w:shd w:val="clear" w:color="auto" w:fill="FFFFFF"/>
          <w:lang w:bidi="ar"/>
        </w:rPr>
      </w:pPr>
      <w:r>
        <w:rPr>
          <w:rFonts w:ascii="仿宋_GB2312" w:eastAsia="仿宋_GB2312" w:hAnsi="仿宋_GB2312" w:cs="仿宋_GB2312" w:hint="eastAsia"/>
          <w:b/>
          <w:bCs/>
          <w:w w:val="90"/>
          <w:sz w:val="32"/>
          <w:szCs w:val="32"/>
        </w:rPr>
        <w:t>（项目主管部门：知识产权保护运用处</w:t>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0931-8533556</w:t>
      </w:r>
      <w:r>
        <w:rPr>
          <w:rFonts w:ascii="仿宋_GB2312" w:eastAsia="仿宋_GB2312" w:hAnsi="仿宋_GB2312" w:cs="仿宋_GB2312" w:hint="eastAsia"/>
          <w:b/>
          <w:bCs/>
          <w:w w:val="90"/>
          <w:sz w:val="32"/>
          <w:szCs w:val="32"/>
        </w:rPr>
        <w:t>）</w:t>
      </w:r>
    </w:p>
    <w:p w:rsidR="00894285" w:rsidRPr="00CF002B" w:rsidRDefault="003F0904">
      <w:pPr>
        <w:widowControl/>
        <w:spacing w:line="600" w:lineRule="exact"/>
        <w:ind w:firstLine="642"/>
        <w:rPr>
          <w:rFonts w:ascii="仿宋_GB2312" w:eastAsia="仿宋_GB2312" w:hAnsi="仿宋_GB2312" w:cs="仿宋_GB2312"/>
          <w:b/>
          <w:bCs/>
          <w:color w:val="FF0000"/>
          <w:sz w:val="32"/>
          <w:szCs w:val="32"/>
        </w:rPr>
      </w:pPr>
      <w:r w:rsidRPr="00CF002B">
        <w:rPr>
          <w:rFonts w:ascii="仿宋_GB2312" w:eastAsia="仿宋_GB2312" w:hAnsi="仿宋_GB2312" w:cs="仿宋_GB2312" w:hint="eastAsia"/>
          <w:b/>
          <w:bCs/>
          <w:color w:val="FF0000"/>
          <w:sz w:val="32"/>
          <w:szCs w:val="32"/>
        </w:rPr>
        <w:t>（</w:t>
      </w:r>
      <w:r w:rsidRPr="00CF002B">
        <w:rPr>
          <w:rFonts w:ascii="仿宋_GB2312" w:eastAsia="仿宋_GB2312" w:hAnsi="仿宋_GB2312" w:cs="仿宋_GB2312" w:hint="eastAsia"/>
          <w:b/>
          <w:bCs/>
          <w:color w:val="FF0000"/>
          <w:sz w:val="32"/>
          <w:szCs w:val="32"/>
        </w:rPr>
        <w:t>2</w:t>
      </w:r>
      <w:r w:rsidRPr="00CF002B">
        <w:rPr>
          <w:rFonts w:ascii="仿宋_GB2312" w:eastAsia="仿宋_GB2312" w:hAnsi="仿宋_GB2312" w:cs="仿宋_GB2312" w:hint="eastAsia"/>
          <w:b/>
          <w:bCs/>
          <w:color w:val="FF0000"/>
          <w:sz w:val="32"/>
          <w:szCs w:val="32"/>
        </w:rPr>
        <w:t>）专利转化平台建设项目</w:t>
      </w:r>
    </w:p>
    <w:p w:rsidR="00894285" w:rsidRDefault="003F0904">
      <w:pPr>
        <w:widowControl/>
        <w:spacing w:line="60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根据财政部办公厅、国家知识产权局办公室《关于实施专利转化专项计划助力中小企业创新发展的通知》（财办建〔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号）要求，推动高校院所未充分实施的“沉睡专利”在中小企业转化运用，助力中小企业创新发展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按照《甘肃省实施专利转化专项计划促进中小企业创新发展实施方案》（甘知发</w:t>
      </w:r>
      <w:r>
        <w:rPr>
          <w:rFonts w:ascii="仿宋_GB2312" w:eastAsia="仿宋_GB2312" w:hAnsi="仿宋_GB2312" w:cs="仿宋_GB2312" w:hint="eastAsia"/>
          <w:sz w:val="32"/>
          <w:szCs w:val="32"/>
        </w:rPr>
        <w:t>[2021]2</w:t>
      </w:r>
      <w:r>
        <w:rPr>
          <w:rFonts w:ascii="仿宋_GB2312" w:eastAsia="仿宋_GB2312" w:hAnsi="仿宋_GB2312" w:cs="仿宋_GB2312" w:hint="eastAsia"/>
          <w:sz w:val="32"/>
          <w:szCs w:val="32"/>
        </w:rPr>
        <w:t>号），推动建立专利转化平台。</w:t>
      </w:r>
    </w:p>
    <w:p w:rsidR="00894285" w:rsidRDefault="003F0904">
      <w:pPr>
        <w:widowControl/>
        <w:spacing w:line="600" w:lineRule="exact"/>
        <w:ind w:firstLine="642"/>
        <w:rPr>
          <w:rFonts w:ascii="仿宋_GB2312" w:eastAsia="仿宋_GB2312" w:hAnsi="仿宋_GB2312" w:cs="仿宋_GB2312"/>
          <w:sz w:val="32"/>
          <w:szCs w:val="32"/>
        </w:rPr>
      </w:pPr>
      <w:r>
        <w:rPr>
          <w:rFonts w:ascii="仿宋_GB2312" w:eastAsia="仿宋_GB2312" w:hAnsi="仿宋_GB2312" w:cs="仿宋_GB2312" w:hint="eastAsia"/>
          <w:snapToGrid w:val="0"/>
          <w:color w:val="000000" w:themeColor="text1"/>
          <w:kern w:val="0"/>
          <w:sz w:val="32"/>
          <w:szCs w:val="32"/>
        </w:rPr>
        <w:t>①</w:t>
      </w:r>
      <w:r>
        <w:rPr>
          <w:rFonts w:ascii="仿宋_GB2312" w:eastAsia="仿宋_GB2312" w:hAnsi="仿宋_GB2312" w:cs="仿宋_GB2312" w:hint="eastAsia"/>
          <w:sz w:val="32"/>
          <w:szCs w:val="32"/>
        </w:rPr>
        <w:t>申报条件</w:t>
      </w:r>
    </w:p>
    <w:p w:rsidR="00894285" w:rsidRDefault="003F0904">
      <w:pPr>
        <w:widowControl/>
        <w:spacing w:line="600" w:lineRule="exact"/>
        <w:ind w:firstLine="642"/>
        <w:rPr>
          <w:rFonts w:ascii="仿宋_GB2312" w:eastAsia="仿宋_GB2312" w:hAnsi="仿宋_GB2312" w:cs="仿宋_GB2312"/>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1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z w:val="32"/>
          <w:szCs w:val="32"/>
        </w:rPr>
        <w:t>申报单位为我省高等学校、科研</w:t>
      </w:r>
      <w:r>
        <w:rPr>
          <w:rFonts w:ascii="仿宋_GB2312" w:eastAsia="仿宋_GB2312" w:hAnsi="仿宋_GB2312" w:cs="仿宋_GB2312" w:hint="eastAsia"/>
          <w:sz w:val="32"/>
          <w:szCs w:val="32"/>
        </w:rPr>
        <w:t>院所、知识产权服务业集聚区知识产权运营机构</w:t>
      </w:r>
      <w:r>
        <w:rPr>
          <w:rFonts w:ascii="仿宋_GB2312" w:eastAsia="仿宋_GB2312" w:hAnsi="仿宋_GB2312" w:cs="仿宋_GB2312" w:hint="eastAsia"/>
          <w:sz w:val="32"/>
          <w:szCs w:val="32"/>
        </w:rPr>
        <w:t>以及其他具备知识产权信息服务、专利技术运营交易对接等功能的企事业单位。</w:t>
      </w:r>
    </w:p>
    <w:p w:rsidR="00894285" w:rsidRDefault="003F0904">
      <w:pPr>
        <w:widowControl/>
        <w:spacing w:line="600" w:lineRule="exact"/>
        <w:ind w:firstLine="642"/>
        <w:rPr>
          <w:rFonts w:ascii="仿宋_GB2312" w:eastAsia="仿宋_GB2312" w:hAnsi="仿宋_GB2312" w:cs="仿宋_GB2312"/>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申报单位近</w:t>
      </w:r>
      <w:r>
        <w:rPr>
          <w:rFonts w:ascii="仿宋_GB2312" w:eastAsia="仿宋_GB2312" w:hAnsi="仿宋_GB2312" w:cs="仿宋_GB2312" w:hint="eastAsia"/>
          <w:snapToGrid w:val="0"/>
          <w:color w:val="000000" w:themeColor="text1"/>
          <w:kern w:val="0"/>
          <w:sz w:val="32"/>
          <w:szCs w:val="32"/>
          <w:lang w:bidi="ar"/>
        </w:rPr>
        <w:t>3</w:t>
      </w:r>
      <w:r>
        <w:rPr>
          <w:rFonts w:ascii="仿宋_GB2312" w:eastAsia="仿宋_GB2312" w:hAnsi="仿宋_GB2312" w:cs="仿宋_GB2312" w:hint="eastAsia"/>
          <w:snapToGrid w:val="0"/>
          <w:color w:val="000000" w:themeColor="text1"/>
          <w:kern w:val="0"/>
          <w:sz w:val="32"/>
          <w:szCs w:val="32"/>
          <w:lang w:bidi="ar"/>
        </w:rPr>
        <w:t>年无不良信用记录，无行政或司法程序认定的侵犯知识产权行为。</w:t>
      </w:r>
    </w:p>
    <w:p w:rsidR="00894285" w:rsidRDefault="003F0904">
      <w:pPr>
        <w:widowControl/>
        <w:spacing w:line="600" w:lineRule="exact"/>
        <w:ind w:firstLine="642"/>
        <w:rPr>
          <w:rFonts w:ascii="仿宋_GB2312" w:eastAsia="仿宋_GB2312" w:hAnsi="仿宋_GB2312" w:cs="仿宋_GB2312"/>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3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000000" w:themeColor="text1"/>
          <w:sz w:val="32"/>
          <w:szCs w:val="32"/>
        </w:rPr>
        <w:t>优先支持省内现有</w:t>
      </w:r>
      <w:r>
        <w:rPr>
          <w:rFonts w:ascii="仿宋_GB2312" w:eastAsia="仿宋_GB2312" w:hAnsi="仿宋_GB2312" w:cs="仿宋_GB2312" w:hint="eastAsia"/>
          <w:sz w:val="32"/>
          <w:szCs w:val="32"/>
        </w:rPr>
        <w:t>技术与创新支持中心（</w:t>
      </w:r>
      <w:r>
        <w:rPr>
          <w:rFonts w:ascii="仿宋_GB2312" w:eastAsia="仿宋_GB2312" w:hAnsi="仿宋_GB2312" w:cs="仿宋_GB2312" w:hint="eastAsia"/>
          <w:sz w:val="32"/>
          <w:szCs w:val="32"/>
        </w:rPr>
        <w:t>TISC</w:t>
      </w:r>
      <w:r>
        <w:rPr>
          <w:rFonts w:ascii="仿宋_GB2312" w:eastAsia="仿宋_GB2312" w:hAnsi="仿宋_GB2312" w:cs="仿宋_GB2312" w:hint="eastAsia"/>
          <w:sz w:val="32"/>
          <w:szCs w:val="32"/>
        </w:rPr>
        <w:t>）开展相关工作。</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snapToGrid w:val="0"/>
          <w:color w:val="000000" w:themeColor="text1"/>
          <w:sz w:val="32"/>
          <w:szCs w:val="32"/>
        </w:rPr>
      </w:pPr>
      <w:r>
        <w:rPr>
          <w:rFonts w:ascii="仿宋" w:eastAsia="仿宋" w:hAnsi="仿宋" w:cs="仿宋" w:hint="eastAsia"/>
          <w:color w:val="000000"/>
          <w:kern w:val="2"/>
          <w:sz w:val="32"/>
          <w:szCs w:val="32"/>
          <w:shd w:val="clear" w:color="auto" w:fill="FFFFFF"/>
        </w:rPr>
        <w:fldChar w:fldCharType="begin"/>
      </w:r>
      <w:r>
        <w:rPr>
          <w:rFonts w:ascii="仿宋" w:eastAsia="仿宋" w:hAnsi="仿宋" w:cs="仿宋" w:hint="eastAsia"/>
          <w:color w:val="000000"/>
          <w:kern w:val="2"/>
          <w:sz w:val="32"/>
          <w:szCs w:val="32"/>
          <w:shd w:val="clear" w:color="auto" w:fill="FFFFFF"/>
        </w:rPr>
        <w:instrText xml:space="preserve"> = 4 \* ROMAN \* MERGEFORMAT </w:instrText>
      </w:r>
      <w:r>
        <w:rPr>
          <w:rFonts w:ascii="仿宋" w:eastAsia="仿宋" w:hAnsi="仿宋" w:cs="仿宋" w:hint="eastAsia"/>
          <w:color w:val="000000"/>
          <w:kern w:val="2"/>
          <w:sz w:val="32"/>
          <w:szCs w:val="32"/>
          <w:shd w:val="clear" w:color="auto" w:fill="FFFFFF"/>
        </w:rPr>
        <w:fldChar w:fldCharType="separate"/>
      </w:r>
      <w:r>
        <w:rPr>
          <w:rFonts w:ascii="仿宋" w:eastAsia="仿宋" w:hAnsi="仿宋" w:cs="仿宋" w:hint="eastAsia"/>
          <w:color w:val="000000"/>
          <w:kern w:val="2"/>
          <w:sz w:val="32"/>
          <w:szCs w:val="32"/>
          <w:shd w:val="clear" w:color="auto" w:fill="FFFFFF"/>
        </w:rPr>
        <w:t>IV</w:t>
      </w:r>
      <w:r>
        <w:rPr>
          <w:rFonts w:ascii="仿宋" w:eastAsia="仿宋" w:hAnsi="仿宋" w:cs="仿宋" w:hint="eastAsia"/>
          <w:color w:val="000000"/>
          <w:kern w:val="2"/>
          <w:sz w:val="32"/>
          <w:szCs w:val="32"/>
          <w:shd w:val="clear" w:color="auto" w:fill="FFFFFF"/>
        </w:rPr>
        <w:fldChar w:fldCharType="end"/>
      </w:r>
      <w:r>
        <w:rPr>
          <w:rFonts w:ascii="仿宋" w:eastAsia="仿宋" w:hAnsi="仿宋" w:cs="仿宋" w:hint="eastAsia"/>
          <w:color w:val="000000"/>
          <w:kern w:val="2"/>
          <w:sz w:val="32"/>
          <w:szCs w:val="32"/>
          <w:shd w:val="clear" w:color="auto" w:fill="FFFFFF"/>
        </w:rPr>
        <w:t>.</w:t>
      </w:r>
      <w:r>
        <w:rPr>
          <w:rFonts w:ascii="仿宋_GB2312" w:eastAsia="仿宋_GB2312" w:hAnsi="仿宋_GB2312" w:cs="仿宋_GB2312" w:hint="eastAsia"/>
          <w:color w:val="000000" w:themeColor="text1"/>
          <w:sz w:val="32"/>
          <w:szCs w:val="32"/>
        </w:rPr>
        <w:t>申报单位须与省内</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家（含）以上高等学校、科研院所建立合作关系，在一定期限内为高等学校、科研院所提供专利转化服务。</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snapToGrid w:val="0"/>
          <w:color w:val="000000" w:themeColor="text1"/>
          <w:sz w:val="32"/>
          <w:szCs w:val="32"/>
        </w:rPr>
      </w:pPr>
      <w:r>
        <w:rPr>
          <w:rFonts w:ascii="仿宋_GB2312" w:eastAsia="仿宋_GB2312" w:hAnsi="仿宋_GB2312" w:cs="仿宋_GB2312" w:hint="eastAsia"/>
          <w:snapToGrid w:val="0"/>
          <w:color w:val="000000" w:themeColor="text1"/>
          <w:sz w:val="32"/>
          <w:szCs w:val="32"/>
          <w:lang w:bidi="ar"/>
        </w:rPr>
        <w:t>②</w:t>
      </w:r>
      <w:r>
        <w:rPr>
          <w:rFonts w:ascii="仿宋_GB2312" w:eastAsia="仿宋_GB2312" w:hAnsi="仿宋_GB2312" w:cs="仿宋_GB2312" w:hint="eastAsia"/>
          <w:snapToGrid w:val="0"/>
          <w:color w:val="000000" w:themeColor="text1"/>
          <w:sz w:val="32"/>
          <w:szCs w:val="32"/>
        </w:rPr>
        <w:t>项目任务及绩效目标</w:t>
      </w:r>
    </w:p>
    <w:p w:rsidR="00894285" w:rsidRDefault="003F0904">
      <w:pPr>
        <w:widowControl/>
        <w:spacing w:line="600" w:lineRule="exact"/>
        <w:ind w:firstLine="642"/>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z w:val="32"/>
          <w:szCs w:val="32"/>
        </w:rPr>
        <w:t>该项目执行期为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napToGrid w:val="0"/>
          <w:color w:val="000000" w:themeColor="text1"/>
          <w:kern w:val="0"/>
          <w:sz w:val="32"/>
          <w:szCs w:val="32"/>
        </w:rPr>
        <w:t>项目承担单位在项目实施期间，</w:t>
      </w:r>
      <w:r>
        <w:rPr>
          <w:rFonts w:ascii="仿宋_GB2312" w:eastAsia="仿宋_GB2312" w:hAnsi="仿宋_GB2312" w:cs="仿宋_GB2312" w:hint="eastAsia"/>
          <w:b/>
          <w:bCs/>
          <w:snapToGrid w:val="0"/>
          <w:color w:val="000000" w:themeColor="text1"/>
          <w:kern w:val="0"/>
          <w:sz w:val="32"/>
          <w:szCs w:val="32"/>
        </w:rPr>
        <w:t>重点完成以下工作任务：</w:t>
      </w:r>
    </w:p>
    <w:p w:rsidR="00894285" w:rsidRDefault="003F0904">
      <w:pPr>
        <w:autoSpaceDE w:val="0"/>
        <w:autoSpaceDN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lastRenderedPageBreak/>
        <w:fldChar w:fldCharType="begin"/>
      </w:r>
      <w:r>
        <w:rPr>
          <w:rFonts w:ascii="仿宋" w:eastAsia="仿宋" w:hAnsi="仿宋" w:cs="仿宋" w:hint="eastAsia"/>
          <w:color w:val="000000"/>
          <w:sz w:val="32"/>
          <w:szCs w:val="32"/>
          <w:shd w:val="clear" w:color="auto" w:fill="FFFFFF"/>
        </w:rPr>
        <w:instrText xml:space="preserve"> = 1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rPr>
        <w:t>围绕唤醒和转化高校院所“沉睡专利”，结合单位实际，建立有特色、可运行、能转化的专利转化</w:t>
      </w:r>
      <w:r>
        <w:rPr>
          <w:rFonts w:ascii="仿宋_GB2312" w:eastAsia="仿宋_GB2312" w:hAnsi="仿宋_GB2312" w:cs="仿宋_GB2312" w:hint="eastAsia"/>
          <w:snapToGrid w:val="0"/>
          <w:color w:val="000000" w:themeColor="text1"/>
          <w:kern w:val="0"/>
          <w:sz w:val="32"/>
          <w:szCs w:val="32"/>
        </w:rPr>
        <w:t>应用</w:t>
      </w:r>
      <w:r>
        <w:rPr>
          <w:rFonts w:ascii="仿宋_GB2312" w:eastAsia="仿宋_GB2312" w:hAnsi="仿宋_GB2312" w:cs="仿宋_GB2312" w:hint="eastAsia"/>
          <w:snapToGrid w:val="0"/>
          <w:color w:val="000000" w:themeColor="text1"/>
          <w:kern w:val="0"/>
          <w:sz w:val="32"/>
          <w:szCs w:val="32"/>
        </w:rPr>
        <w:t>平台</w:t>
      </w:r>
      <w:r>
        <w:rPr>
          <w:rFonts w:ascii="仿宋_GB2312" w:eastAsia="仿宋_GB2312" w:hAnsi="仿宋_GB2312" w:cs="仿宋_GB2312" w:hint="eastAsia"/>
          <w:snapToGrid w:val="0"/>
          <w:color w:val="000000" w:themeColor="text1"/>
          <w:kern w:val="0"/>
          <w:sz w:val="32"/>
          <w:szCs w:val="32"/>
        </w:rPr>
        <w:t>，构建技术转化专利池</w:t>
      </w:r>
      <w:r>
        <w:rPr>
          <w:rFonts w:ascii="仿宋_GB2312" w:eastAsia="仿宋_GB2312" w:hAnsi="仿宋_GB2312" w:cs="仿宋_GB2312" w:hint="eastAsia"/>
          <w:snapToGrid w:val="0"/>
          <w:color w:val="000000" w:themeColor="text1"/>
          <w:kern w:val="0"/>
          <w:sz w:val="32"/>
          <w:szCs w:val="32"/>
        </w:rPr>
        <w:t>。</w:t>
      </w:r>
    </w:p>
    <w:p w:rsidR="00894285" w:rsidRDefault="003F0904">
      <w:pPr>
        <w:autoSpaceDE w:val="0"/>
        <w:autoSpaceDN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rPr>
        <w:t>建立高校院所专利转化的运行模式和相关制度</w:t>
      </w:r>
      <w:r>
        <w:rPr>
          <w:rFonts w:ascii="仿宋_GB2312" w:eastAsia="仿宋_GB2312" w:hAnsi="仿宋_GB2312" w:cs="仿宋_GB2312" w:hint="eastAsia"/>
          <w:snapToGrid w:val="0"/>
          <w:color w:val="000000" w:themeColor="text1"/>
          <w:kern w:val="0"/>
          <w:sz w:val="32"/>
          <w:szCs w:val="32"/>
        </w:rPr>
        <w:t>，并有效运行</w:t>
      </w:r>
      <w:r>
        <w:rPr>
          <w:rFonts w:ascii="仿宋_GB2312" w:eastAsia="仿宋_GB2312" w:hAnsi="仿宋_GB2312" w:cs="仿宋_GB2312" w:hint="eastAsia"/>
          <w:snapToGrid w:val="0"/>
          <w:color w:val="000000" w:themeColor="text1"/>
          <w:kern w:val="0"/>
          <w:sz w:val="32"/>
          <w:szCs w:val="32"/>
        </w:rPr>
        <w:t>。</w:t>
      </w:r>
    </w:p>
    <w:p w:rsidR="00894285" w:rsidRDefault="003F0904">
      <w:pPr>
        <w:autoSpaceDE w:val="0"/>
        <w:autoSpaceDN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3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000000" w:themeColor="text1"/>
          <w:sz w:val="32"/>
          <w:szCs w:val="32"/>
        </w:rPr>
        <w:t>深度挖掘企业</w:t>
      </w:r>
      <w:proofErr w:type="gramStart"/>
      <w:r>
        <w:rPr>
          <w:rFonts w:ascii="仿宋_GB2312" w:eastAsia="仿宋_GB2312" w:hAnsi="仿宋_GB2312" w:cs="仿宋_GB2312" w:hint="eastAsia"/>
          <w:color w:val="000000" w:themeColor="text1"/>
          <w:sz w:val="32"/>
          <w:szCs w:val="32"/>
        </w:rPr>
        <w:t>端技术</w:t>
      </w:r>
      <w:proofErr w:type="gramEnd"/>
      <w:r>
        <w:rPr>
          <w:rFonts w:ascii="仿宋_GB2312" w:eastAsia="仿宋_GB2312" w:hAnsi="仿宋_GB2312" w:cs="仿宋_GB2312" w:hint="eastAsia"/>
          <w:color w:val="000000" w:themeColor="text1"/>
          <w:sz w:val="32"/>
          <w:szCs w:val="32"/>
        </w:rPr>
        <w:t>需求，按行业或技术领域全面摸排企业技术和专利现状，提供技术创新需求服务，建立企业个性化和产业</w:t>
      </w:r>
      <w:proofErr w:type="gramStart"/>
      <w:r>
        <w:rPr>
          <w:rFonts w:ascii="仿宋_GB2312" w:eastAsia="仿宋_GB2312" w:hAnsi="仿宋_GB2312" w:cs="仿宋_GB2312" w:hint="eastAsia"/>
          <w:color w:val="000000" w:themeColor="text1"/>
          <w:sz w:val="32"/>
          <w:szCs w:val="32"/>
        </w:rPr>
        <w:t>链关键</w:t>
      </w:r>
      <w:proofErr w:type="gramEnd"/>
      <w:r>
        <w:rPr>
          <w:rFonts w:ascii="仿宋_GB2312" w:eastAsia="仿宋_GB2312" w:hAnsi="仿宋_GB2312" w:cs="仿宋_GB2312" w:hint="eastAsia"/>
          <w:color w:val="000000" w:themeColor="text1"/>
          <w:sz w:val="32"/>
          <w:szCs w:val="32"/>
        </w:rPr>
        <w:t>核心技术共性</w:t>
      </w:r>
      <w:proofErr w:type="gramStart"/>
      <w:r>
        <w:rPr>
          <w:rFonts w:ascii="仿宋_GB2312" w:eastAsia="仿宋_GB2312" w:hAnsi="仿宋_GB2312" w:cs="仿宋_GB2312" w:hint="eastAsia"/>
          <w:color w:val="000000" w:themeColor="text1"/>
          <w:sz w:val="32"/>
          <w:szCs w:val="32"/>
        </w:rPr>
        <w:t>化专利</w:t>
      </w:r>
      <w:proofErr w:type="gramEnd"/>
      <w:r>
        <w:rPr>
          <w:rFonts w:ascii="仿宋_GB2312" w:eastAsia="仿宋_GB2312" w:hAnsi="仿宋_GB2312" w:cs="仿宋_GB2312" w:hint="eastAsia"/>
          <w:color w:val="000000" w:themeColor="text1"/>
          <w:sz w:val="32"/>
          <w:szCs w:val="32"/>
        </w:rPr>
        <w:t>需求数据库，定期推送相关信息。</w:t>
      </w:r>
    </w:p>
    <w:p w:rsidR="00894285" w:rsidRDefault="003F0904">
      <w:pPr>
        <w:autoSpaceDE w:val="0"/>
        <w:autoSpaceDN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4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IV</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开展精准化专利供需匹配，组织企业使用转化应用平台，参与专利转化对接等活动，提高专利技术对接精准度和签约率。</w:t>
      </w:r>
    </w:p>
    <w:p w:rsidR="00894285" w:rsidRDefault="003F0904">
      <w:pPr>
        <w:autoSpaceDE w:val="0"/>
        <w:autoSpaceDN w:val="0"/>
        <w:snapToGrid w:val="0"/>
        <w:spacing w:line="600" w:lineRule="exact"/>
        <w:ind w:firstLineChars="200" w:firstLine="640"/>
        <w:rPr>
          <w:rFonts w:ascii="仿宋_GB2312" w:eastAsia="仿宋_GB2312" w:hAnsi="仿宋_GB2312" w:cs="仿宋_GB2312"/>
          <w:sz w:val="32"/>
          <w:szCs w:val="32"/>
        </w:rPr>
      </w:pPr>
      <w:r>
        <w:rPr>
          <w:rFonts w:ascii="仿宋" w:eastAsia="仿宋" w:hAnsi="仿宋" w:cs="仿宋" w:hint="eastAsia"/>
          <w:color w:val="000000"/>
          <w:sz w:val="32"/>
          <w:szCs w:val="32"/>
          <w:shd w:val="clear" w:color="auto" w:fill="FFFFFF"/>
        </w:rPr>
        <w:t>Ⅴ</w:t>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000000" w:themeColor="text1"/>
          <w:sz w:val="32"/>
          <w:szCs w:val="32"/>
        </w:rPr>
        <w:t>根据实际需求情况，为建立合作关系的高等学校、科研院所提供</w:t>
      </w:r>
      <w:r>
        <w:rPr>
          <w:rFonts w:ascii="仿宋_GB2312" w:eastAsia="仿宋_GB2312" w:hAnsi="仿宋_GB2312" w:cs="仿宋_GB2312" w:hint="eastAsia"/>
          <w:sz w:val="32"/>
          <w:szCs w:val="32"/>
        </w:rPr>
        <w:t>专利技术研发态势分析、专利技术研发和转化合作对象分析</w:t>
      </w:r>
      <w:r>
        <w:rPr>
          <w:rFonts w:ascii="仿宋_GB2312" w:eastAsia="仿宋_GB2312" w:hAnsi="仿宋_GB2312" w:cs="仿宋_GB2312" w:hint="eastAsia"/>
          <w:sz w:val="32"/>
          <w:szCs w:val="32"/>
        </w:rPr>
        <w:t>，探索实施专利开放许可制度，</w:t>
      </w:r>
      <w:r>
        <w:rPr>
          <w:rFonts w:ascii="仿宋_GB2312" w:eastAsia="仿宋_GB2312" w:hAnsi="仿宋_GB2312" w:cs="仿宋_GB2312" w:hint="eastAsia"/>
          <w:snapToGrid w:val="0"/>
          <w:color w:val="000000" w:themeColor="text1"/>
          <w:sz w:val="32"/>
          <w:szCs w:val="32"/>
          <w:lang w:bidi="ar"/>
        </w:rPr>
        <w:t>促进专利“一对多”快速许可，</w:t>
      </w:r>
      <w:r>
        <w:rPr>
          <w:rFonts w:ascii="仿宋_GB2312" w:eastAsia="仿宋_GB2312" w:hAnsi="仿宋_GB2312" w:cs="仿宋_GB2312" w:hint="eastAsia"/>
          <w:sz w:val="32"/>
          <w:szCs w:val="32"/>
        </w:rPr>
        <w:t>为我省实施专利转化专项计划提供可复制、可推广的成功经验。</w:t>
      </w:r>
    </w:p>
    <w:p w:rsidR="00894285" w:rsidRDefault="003F0904" w:rsidP="00AF37B9">
      <w:pPr>
        <w:autoSpaceDE w:val="0"/>
        <w:autoSpaceDN w:val="0"/>
        <w:snapToGrid w:val="0"/>
        <w:spacing w:line="600" w:lineRule="exact"/>
        <w:ind w:firstLineChars="200" w:firstLine="643"/>
        <w:rPr>
          <w:rFonts w:ascii="仿宋_GB2312" w:eastAsia="仿宋_GB2312" w:hAnsi="仿宋_GB2312" w:cs="仿宋_GB2312"/>
          <w:b/>
          <w:bCs/>
          <w:snapToGrid w:val="0"/>
          <w:color w:val="000000" w:themeColor="text1"/>
          <w:kern w:val="0"/>
          <w:sz w:val="32"/>
          <w:szCs w:val="32"/>
        </w:rPr>
      </w:pPr>
      <w:r>
        <w:rPr>
          <w:rFonts w:ascii="仿宋_GB2312" w:eastAsia="仿宋_GB2312" w:hAnsi="仿宋_GB2312" w:cs="仿宋_GB2312" w:hint="eastAsia"/>
          <w:b/>
          <w:bCs/>
          <w:snapToGrid w:val="0"/>
          <w:color w:val="000000" w:themeColor="text1"/>
          <w:kern w:val="0"/>
          <w:sz w:val="32"/>
          <w:szCs w:val="32"/>
        </w:rPr>
        <w:t>主要完成以下绩效目标：</w:t>
      </w:r>
    </w:p>
    <w:p w:rsidR="00894285" w:rsidRDefault="003F0904">
      <w:pPr>
        <w:snapToGrid w:val="0"/>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1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促进省内高校院所</w:t>
      </w:r>
      <w:r>
        <w:rPr>
          <w:rFonts w:ascii="仿宋_GB2312" w:eastAsia="仿宋_GB2312" w:hAnsi="仿宋_GB2312" w:cs="仿宋_GB2312" w:hint="eastAsia"/>
          <w:snapToGrid w:val="0"/>
          <w:color w:val="000000" w:themeColor="text1"/>
          <w:kern w:val="0"/>
          <w:sz w:val="32"/>
          <w:szCs w:val="32"/>
          <w:lang w:bidi="ar"/>
        </w:rPr>
        <w:t>开展专利转化</w:t>
      </w:r>
      <w:r>
        <w:rPr>
          <w:rFonts w:ascii="仿宋_GB2312" w:eastAsia="仿宋_GB2312" w:hAnsi="仿宋_GB2312" w:cs="仿宋_GB2312" w:hint="eastAsia"/>
          <w:snapToGrid w:val="0"/>
          <w:color w:val="000000" w:themeColor="text1"/>
          <w:kern w:val="0"/>
          <w:sz w:val="32"/>
          <w:szCs w:val="32"/>
          <w:lang w:bidi="ar"/>
        </w:rPr>
        <w:t>。在项目实施期内，推动建立合作关系的高校院所</w:t>
      </w:r>
      <w:r>
        <w:rPr>
          <w:rFonts w:ascii="仿宋_GB2312" w:eastAsia="仿宋_GB2312" w:hAnsi="仿宋_GB2312" w:cs="仿宋_GB2312" w:hint="eastAsia"/>
          <w:snapToGrid w:val="0"/>
          <w:color w:val="000000" w:themeColor="text1"/>
          <w:kern w:val="0"/>
          <w:sz w:val="32"/>
          <w:szCs w:val="32"/>
          <w:lang w:bidi="ar"/>
        </w:rPr>
        <w:t>通过</w:t>
      </w:r>
      <w:r>
        <w:rPr>
          <w:rFonts w:ascii="仿宋_GB2312" w:eastAsia="仿宋_GB2312" w:hAnsi="仿宋_GB2312" w:cs="仿宋_GB2312" w:hint="eastAsia"/>
          <w:snapToGrid w:val="0"/>
          <w:color w:val="000000" w:themeColor="text1"/>
          <w:kern w:val="0"/>
          <w:sz w:val="32"/>
          <w:szCs w:val="32"/>
          <w:lang w:bidi="ar"/>
        </w:rPr>
        <w:t>转让、许可、作价入股</w:t>
      </w:r>
      <w:r>
        <w:rPr>
          <w:rFonts w:ascii="仿宋_GB2312" w:eastAsia="仿宋_GB2312" w:hAnsi="仿宋_GB2312" w:cs="仿宋_GB2312" w:hint="eastAsia"/>
          <w:snapToGrid w:val="0"/>
          <w:color w:val="000000" w:themeColor="text1"/>
          <w:kern w:val="0"/>
          <w:sz w:val="32"/>
          <w:szCs w:val="32"/>
          <w:lang w:bidi="ar"/>
        </w:rPr>
        <w:t>等方式转化</w:t>
      </w:r>
      <w:r>
        <w:rPr>
          <w:rFonts w:ascii="仿宋_GB2312" w:eastAsia="仿宋_GB2312" w:hAnsi="仿宋_GB2312" w:cs="仿宋_GB2312" w:hint="eastAsia"/>
          <w:snapToGrid w:val="0"/>
          <w:color w:val="000000" w:themeColor="text1"/>
          <w:kern w:val="0"/>
          <w:sz w:val="32"/>
          <w:szCs w:val="32"/>
          <w:lang w:bidi="ar"/>
        </w:rPr>
        <w:t>专利</w:t>
      </w:r>
      <w:r>
        <w:rPr>
          <w:rFonts w:ascii="仿宋_GB2312" w:eastAsia="仿宋_GB2312" w:hAnsi="仿宋_GB2312" w:cs="仿宋_GB2312" w:hint="eastAsia"/>
          <w:snapToGrid w:val="0"/>
          <w:color w:val="000000" w:themeColor="text1"/>
          <w:kern w:val="0"/>
          <w:sz w:val="32"/>
          <w:szCs w:val="32"/>
          <w:lang w:bidi="ar"/>
        </w:rPr>
        <w:t>30</w:t>
      </w:r>
      <w:r>
        <w:rPr>
          <w:rFonts w:ascii="仿宋_GB2312" w:eastAsia="仿宋_GB2312" w:hAnsi="仿宋_GB2312" w:cs="仿宋_GB2312" w:hint="eastAsia"/>
          <w:snapToGrid w:val="0"/>
          <w:color w:val="000000" w:themeColor="text1"/>
          <w:kern w:val="0"/>
          <w:sz w:val="32"/>
          <w:szCs w:val="32"/>
          <w:lang w:bidi="ar"/>
        </w:rPr>
        <w:t>件（含）以上</w:t>
      </w:r>
      <w:r>
        <w:rPr>
          <w:rFonts w:ascii="仿宋_GB2312" w:eastAsia="仿宋_GB2312" w:hAnsi="仿宋_GB2312" w:cs="仿宋_GB2312" w:hint="eastAsia"/>
          <w:snapToGrid w:val="0"/>
          <w:color w:val="000000" w:themeColor="text1"/>
          <w:kern w:val="0"/>
          <w:sz w:val="32"/>
          <w:szCs w:val="32"/>
          <w:lang w:bidi="ar"/>
        </w:rPr>
        <w:t>，成交金额、实际到账金额稳步提升</w:t>
      </w:r>
      <w:r>
        <w:rPr>
          <w:rFonts w:ascii="仿宋_GB2312" w:eastAsia="仿宋_GB2312" w:hAnsi="仿宋_GB2312" w:cs="仿宋_GB2312" w:hint="eastAsia"/>
          <w:snapToGrid w:val="0"/>
          <w:color w:val="000000" w:themeColor="text1"/>
          <w:kern w:val="0"/>
          <w:sz w:val="32"/>
          <w:szCs w:val="32"/>
          <w:lang w:bidi="ar"/>
        </w:rPr>
        <w:t>。</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proofErr w:type="gramStart"/>
      <w:r>
        <w:rPr>
          <w:rFonts w:ascii="仿宋_GB2312" w:eastAsia="仿宋_GB2312" w:hAnsi="仿宋_GB2312" w:cs="仿宋_GB2312" w:hint="eastAsia"/>
          <w:snapToGrid w:val="0"/>
          <w:color w:val="000000" w:themeColor="text1"/>
          <w:kern w:val="0"/>
          <w:sz w:val="32"/>
          <w:szCs w:val="32"/>
        </w:rPr>
        <w:t>促进省内中小微企业</w:t>
      </w:r>
      <w:proofErr w:type="gramEnd"/>
      <w:r>
        <w:rPr>
          <w:rFonts w:ascii="仿宋_GB2312" w:eastAsia="仿宋_GB2312" w:hAnsi="仿宋_GB2312" w:cs="仿宋_GB2312" w:hint="eastAsia"/>
          <w:snapToGrid w:val="0"/>
          <w:color w:val="000000" w:themeColor="text1"/>
          <w:kern w:val="0"/>
          <w:sz w:val="32"/>
          <w:szCs w:val="32"/>
        </w:rPr>
        <w:t>接受相关主体专利转让、许可、作价入股</w:t>
      </w:r>
      <w:r>
        <w:rPr>
          <w:rFonts w:ascii="仿宋_GB2312" w:eastAsia="仿宋_GB2312" w:hAnsi="仿宋_GB2312" w:cs="仿宋_GB2312" w:hint="eastAsia"/>
          <w:snapToGrid w:val="0"/>
          <w:color w:val="000000" w:themeColor="text1"/>
          <w:kern w:val="0"/>
          <w:sz w:val="32"/>
          <w:szCs w:val="32"/>
        </w:rPr>
        <w:t>等</w:t>
      </w:r>
      <w:r>
        <w:rPr>
          <w:rFonts w:ascii="仿宋_GB2312" w:eastAsia="仿宋_GB2312" w:hAnsi="仿宋_GB2312" w:cs="仿宋_GB2312" w:hint="eastAsia"/>
          <w:snapToGrid w:val="0"/>
          <w:color w:val="000000" w:themeColor="text1"/>
          <w:kern w:val="0"/>
          <w:sz w:val="32"/>
          <w:szCs w:val="32"/>
        </w:rPr>
        <w:t>。</w:t>
      </w:r>
      <w:r>
        <w:rPr>
          <w:rFonts w:ascii="仿宋_GB2312" w:eastAsia="仿宋_GB2312" w:hAnsi="仿宋_GB2312" w:cs="仿宋_GB2312" w:hint="eastAsia"/>
          <w:snapToGrid w:val="0"/>
          <w:color w:val="000000" w:themeColor="text1"/>
          <w:kern w:val="0"/>
          <w:sz w:val="32"/>
          <w:szCs w:val="32"/>
          <w:lang w:bidi="ar"/>
        </w:rPr>
        <w:t>在项目实施期内，</w:t>
      </w:r>
      <w:r>
        <w:rPr>
          <w:rFonts w:ascii="仿宋_GB2312" w:eastAsia="仿宋_GB2312" w:hAnsi="仿宋_GB2312" w:cs="仿宋_GB2312" w:hint="eastAsia"/>
          <w:snapToGrid w:val="0"/>
          <w:color w:val="000000" w:themeColor="text1"/>
          <w:kern w:val="0"/>
          <w:sz w:val="32"/>
          <w:szCs w:val="32"/>
        </w:rPr>
        <w:t>推动省内</w:t>
      </w:r>
      <w:r>
        <w:rPr>
          <w:rFonts w:ascii="仿宋_GB2312" w:eastAsia="仿宋_GB2312" w:hAnsi="仿宋_GB2312" w:cs="仿宋_GB2312" w:hint="eastAsia"/>
          <w:snapToGrid w:val="0"/>
          <w:color w:val="000000" w:themeColor="text1"/>
          <w:kern w:val="0"/>
          <w:sz w:val="32"/>
          <w:szCs w:val="32"/>
        </w:rPr>
        <w:t>30</w:t>
      </w:r>
      <w:r>
        <w:rPr>
          <w:rFonts w:ascii="仿宋_GB2312" w:eastAsia="仿宋_GB2312" w:hAnsi="仿宋_GB2312" w:cs="仿宋_GB2312" w:hint="eastAsia"/>
          <w:snapToGrid w:val="0"/>
          <w:color w:val="000000" w:themeColor="text1"/>
          <w:kern w:val="0"/>
          <w:sz w:val="32"/>
          <w:szCs w:val="32"/>
        </w:rPr>
        <w:t>家（含）以上中小</w:t>
      </w:r>
      <w:proofErr w:type="gramStart"/>
      <w:r>
        <w:rPr>
          <w:rFonts w:ascii="仿宋_GB2312" w:eastAsia="仿宋_GB2312" w:hAnsi="仿宋_GB2312" w:cs="仿宋_GB2312" w:hint="eastAsia"/>
          <w:snapToGrid w:val="0"/>
          <w:color w:val="000000" w:themeColor="text1"/>
          <w:kern w:val="0"/>
          <w:sz w:val="32"/>
          <w:szCs w:val="32"/>
        </w:rPr>
        <w:t>微企业</w:t>
      </w:r>
      <w:proofErr w:type="gramEnd"/>
      <w:r>
        <w:rPr>
          <w:rFonts w:ascii="仿宋_GB2312" w:eastAsia="仿宋_GB2312" w:hAnsi="仿宋_GB2312" w:cs="仿宋_GB2312" w:hint="eastAsia"/>
          <w:snapToGrid w:val="0"/>
          <w:color w:val="000000" w:themeColor="text1"/>
          <w:kern w:val="0"/>
          <w:sz w:val="32"/>
          <w:szCs w:val="32"/>
        </w:rPr>
        <w:t>获得专利转让、许可、作价入股。</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lastRenderedPageBreak/>
        <w:t>专利权转移或许可经国家知识产权局公告或备案合格。受让方、被许可方须为以国家知识产权局专利登记簿记载的地址为本省的中小微企业，且转让后为第一专利权人；出让方、许可方专利权人须为高等学校、科研机构、国有企业，且为第一专利权人，含高等学校设立的研究院等，国有企业主要指中央企业和省属国有企业。</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3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color w:val="000000" w:themeColor="text1"/>
          <w:sz w:val="32"/>
          <w:szCs w:val="32"/>
        </w:rPr>
        <w:t>促进</w:t>
      </w:r>
      <w:r>
        <w:rPr>
          <w:rFonts w:ascii="仿宋_GB2312" w:eastAsia="仿宋_GB2312" w:hAnsi="仿宋_GB2312" w:cs="仿宋_GB2312" w:hint="eastAsia"/>
          <w:snapToGrid w:val="0"/>
          <w:color w:val="000000" w:themeColor="text1"/>
          <w:kern w:val="0"/>
          <w:sz w:val="32"/>
          <w:szCs w:val="32"/>
        </w:rPr>
        <w:t>转让、许可、作价入股的专利转化。根据受让方、被许可方实际情况，为其制定专利转化方案，帮助中小</w:t>
      </w:r>
      <w:proofErr w:type="gramStart"/>
      <w:r>
        <w:rPr>
          <w:rFonts w:ascii="仿宋_GB2312" w:eastAsia="仿宋_GB2312" w:hAnsi="仿宋_GB2312" w:cs="仿宋_GB2312" w:hint="eastAsia"/>
          <w:snapToGrid w:val="0"/>
          <w:color w:val="000000" w:themeColor="text1"/>
          <w:kern w:val="0"/>
          <w:sz w:val="32"/>
          <w:szCs w:val="32"/>
        </w:rPr>
        <w:t>微企业</w:t>
      </w:r>
      <w:proofErr w:type="gramEnd"/>
      <w:r>
        <w:rPr>
          <w:rFonts w:ascii="仿宋_GB2312" w:eastAsia="仿宋_GB2312" w:hAnsi="仿宋_GB2312" w:cs="仿宋_GB2312" w:hint="eastAsia"/>
          <w:snapToGrid w:val="0"/>
          <w:color w:val="000000" w:themeColor="text1"/>
          <w:kern w:val="0"/>
          <w:sz w:val="32"/>
          <w:szCs w:val="32"/>
        </w:rPr>
        <w:t>尽快完成专利技术转化和市场化，实现经济效益，切实促进中小企业创新发展。</w:t>
      </w:r>
    </w:p>
    <w:p w:rsidR="00894285" w:rsidRDefault="003F0904">
      <w:pPr>
        <w:adjustRightInd w:val="0"/>
        <w:snapToGrid w:val="0"/>
        <w:spacing w:line="600" w:lineRule="exact"/>
        <w:ind w:firstLineChars="200" w:firstLine="640"/>
        <w:rPr>
          <w:rFonts w:ascii="仿宋_GB2312" w:eastAsia="仿宋_GB2312" w:hAnsi="仿宋_GB2312" w:cs="仿宋_GB2312"/>
          <w:snapToGrid w:val="0"/>
          <w:color w:val="000000" w:themeColor="text1"/>
          <w:kern w:val="0"/>
          <w:sz w:val="32"/>
          <w:szCs w:val="32"/>
        </w:rPr>
      </w:pP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4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IV</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开展供需对接活动不少于</w:t>
      </w:r>
      <w:r>
        <w:rPr>
          <w:rFonts w:ascii="仿宋_GB2312" w:eastAsia="仿宋_GB2312" w:hAnsi="仿宋_GB2312" w:cs="仿宋_GB2312" w:hint="eastAsia"/>
          <w:snapToGrid w:val="0"/>
          <w:color w:val="000000" w:themeColor="text1"/>
          <w:kern w:val="0"/>
          <w:sz w:val="32"/>
          <w:szCs w:val="32"/>
          <w:lang w:bidi="ar"/>
        </w:rPr>
        <w:t>3</w:t>
      </w:r>
      <w:r>
        <w:rPr>
          <w:rFonts w:ascii="仿宋_GB2312" w:eastAsia="仿宋_GB2312" w:hAnsi="仿宋_GB2312" w:cs="仿宋_GB2312" w:hint="eastAsia"/>
          <w:snapToGrid w:val="0"/>
          <w:color w:val="000000" w:themeColor="text1"/>
          <w:kern w:val="0"/>
          <w:sz w:val="32"/>
          <w:szCs w:val="32"/>
          <w:lang w:bidi="ar"/>
        </w:rPr>
        <w:t>次。</w:t>
      </w:r>
    </w:p>
    <w:p w:rsidR="00894285" w:rsidRPr="00CF002B" w:rsidRDefault="003F0904" w:rsidP="00CF002B">
      <w:pPr>
        <w:adjustRightInd w:val="0"/>
        <w:snapToGrid w:val="0"/>
        <w:spacing w:line="600" w:lineRule="exact"/>
        <w:ind w:firstLineChars="200" w:firstLine="643"/>
        <w:rPr>
          <w:rFonts w:ascii="仿宋_GB2312" w:eastAsia="仿宋_GB2312" w:hAnsi="仿宋_GB2312" w:cs="仿宋_GB2312"/>
          <w:b/>
          <w:snapToGrid w:val="0"/>
          <w:color w:val="FF0000"/>
          <w:kern w:val="0"/>
          <w:sz w:val="32"/>
          <w:szCs w:val="32"/>
        </w:rPr>
      </w:pPr>
      <w:r w:rsidRPr="00CF002B">
        <w:rPr>
          <w:rFonts w:ascii="仿宋_GB2312" w:eastAsia="仿宋_GB2312" w:hAnsi="仿宋_GB2312" w:cs="仿宋_GB2312" w:hint="eastAsia"/>
          <w:b/>
          <w:snapToGrid w:val="0"/>
          <w:color w:val="FF0000"/>
          <w:kern w:val="0"/>
          <w:sz w:val="32"/>
          <w:szCs w:val="32"/>
        </w:rPr>
        <w:t>3</w:t>
      </w:r>
      <w:r w:rsidRPr="00CF002B">
        <w:rPr>
          <w:rFonts w:ascii="仿宋_GB2312" w:eastAsia="仿宋_GB2312" w:hAnsi="仿宋_GB2312" w:cs="仿宋_GB2312" w:hint="eastAsia"/>
          <w:b/>
          <w:snapToGrid w:val="0"/>
          <w:color w:val="FF0000"/>
          <w:kern w:val="0"/>
          <w:sz w:val="32"/>
          <w:szCs w:val="32"/>
        </w:rPr>
        <w:t>.</w:t>
      </w:r>
      <w:r w:rsidRPr="00CF002B">
        <w:rPr>
          <w:rFonts w:ascii="仿宋_GB2312" w:eastAsia="仿宋_GB2312" w:hAnsi="仿宋_GB2312" w:cs="仿宋_GB2312" w:hint="eastAsia"/>
          <w:b/>
          <w:snapToGrid w:val="0"/>
          <w:color w:val="FF0000"/>
          <w:kern w:val="0"/>
          <w:sz w:val="32"/>
          <w:szCs w:val="32"/>
        </w:rPr>
        <w:t>地理标志运用和促进项目</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b/>
          <w:bCs/>
          <w:snapToGrid w:val="0"/>
          <w:color w:val="000000" w:themeColor="text1"/>
          <w:kern w:val="0"/>
          <w:sz w:val="32"/>
          <w:szCs w:val="32"/>
        </w:rPr>
        <w:t>（</w:t>
      </w:r>
      <w:r>
        <w:rPr>
          <w:rFonts w:ascii="仿宋_GB2312" w:eastAsia="仿宋_GB2312" w:hAnsi="仿宋_GB2312" w:cs="仿宋_GB2312" w:hint="eastAsia"/>
          <w:b/>
          <w:bCs/>
          <w:snapToGrid w:val="0"/>
          <w:color w:val="000000" w:themeColor="text1"/>
          <w:kern w:val="0"/>
          <w:sz w:val="32"/>
          <w:szCs w:val="32"/>
        </w:rPr>
        <w:t>1</w:t>
      </w:r>
      <w:r>
        <w:rPr>
          <w:rFonts w:ascii="仿宋_GB2312" w:eastAsia="仿宋_GB2312" w:hAnsi="仿宋_GB2312" w:cs="仿宋_GB2312" w:hint="eastAsia"/>
          <w:b/>
          <w:bCs/>
          <w:snapToGrid w:val="0"/>
          <w:color w:val="000000" w:themeColor="text1"/>
          <w:kern w:val="0"/>
          <w:sz w:val="32"/>
          <w:szCs w:val="32"/>
        </w:rPr>
        <w:t>）支持范围</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①地理标志产品产业化促进。鼓励和支持地理标志持有人（所有人）开展地理标志产业化促进工作，对地理标志产业基础比较好的地理标志加强引导，制定并实施地理标志产品标准和技术规范，提高地理标志产品专用标志使用覆盖率，培育地理标志产品生产龙头企业，塑造地理标志产品相关企业品牌。对纳入地理标志运用促进重点联系指导名录、中欧互认互保协定、“甘味”“陇字号”品牌体系和生物医药领域的地理标志项目予以适当倾斜支持。</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②地理标志运营能力提升。鼓励并支持省内地理标志相关企业、团体、协会或其他组织强化地理标志保护、运用和服务工作。</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sidRPr="00AF2F5A">
        <w:rPr>
          <w:rFonts w:ascii="仿宋_GB2312" w:eastAsia="仿宋_GB2312" w:hAnsi="仿宋_GB2312" w:cs="仿宋_GB2312" w:hint="eastAsia"/>
          <w:snapToGrid w:val="0"/>
          <w:color w:val="FF0000"/>
          <w:kern w:val="0"/>
          <w:sz w:val="32"/>
          <w:szCs w:val="32"/>
        </w:rPr>
        <w:lastRenderedPageBreak/>
        <w:fldChar w:fldCharType="begin"/>
      </w:r>
      <w:r w:rsidRPr="00AF2F5A">
        <w:rPr>
          <w:rFonts w:ascii="仿宋_GB2312" w:eastAsia="仿宋_GB2312" w:hAnsi="仿宋_GB2312" w:cs="仿宋_GB2312" w:hint="eastAsia"/>
          <w:snapToGrid w:val="0"/>
          <w:color w:val="FF0000"/>
          <w:kern w:val="0"/>
          <w:sz w:val="32"/>
          <w:szCs w:val="32"/>
        </w:rPr>
        <w:instrText xml:space="preserve"> </w:instrText>
      </w:r>
      <w:r w:rsidRPr="00AF2F5A">
        <w:rPr>
          <w:rFonts w:ascii="仿宋_GB2312" w:eastAsia="仿宋_GB2312" w:hAnsi="仿宋_GB2312" w:cs="仿宋_GB2312" w:hint="eastAsia"/>
          <w:snapToGrid w:val="0"/>
          <w:color w:val="FF0000"/>
          <w:kern w:val="0"/>
          <w:sz w:val="32"/>
          <w:szCs w:val="32"/>
        </w:rPr>
        <w:instrText xml:space="preserve">= 3 \* GB3 \* MERGEFORMAT </w:instrText>
      </w:r>
      <w:r w:rsidRPr="00AF2F5A">
        <w:rPr>
          <w:rFonts w:ascii="仿宋_GB2312" w:eastAsia="仿宋_GB2312" w:hAnsi="仿宋_GB2312" w:cs="仿宋_GB2312" w:hint="eastAsia"/>
          <w:snapToGrid w:val="0"/>
          <w:color w:val="FF0000"/>
          <w:kern w:val="0"/>
          <w:sz w:val="32"/>
          <w:szCs w:val="32"/>
        </w:rPr>
        <w:fldChar w:fldCharType="separate"/>
      </w:r>
      <w:r w:rsidRPr="00AF2F5A">
        <w:rPr>
          <w:rFonts w:ascii="仿宋_GB2312" w:eastAsia="仿宋_GB2312" w:hAnsi="仿宋_GB2312" w:cs="仿宋_GB2312" w:hint="eastAsia"/>
          <w:snapToGrid w:val="0"/>
          <w:color w:val="FF0000"/>
          <w:kern w:val="0"/>
          <w:sz w:val="32"/>
          <w:szCs w:val="32"/>
        </w:rPr>
        <w:t>③</w:t>
      </w:r>
      <w:r w:rsidRPr="00AF2F5A">
        <w:rPr>
          <w:rFonts w:ascii="仿宋_GB2312" w:eastAsia="仿宋_GB2312" w:hAnsi="仿宋_GB2312" w:cs="仿宋_GB2312" w:hint="eastAsia"/>
          <w:snapToGrid w:val="0"/>
          <w:color w:val="FF0000"/>
          <w:kern w:val="0"/>
          <w:sz w:val="32"/>
          <w:szCs w:val="32"/>
        </w:rPr>
        <w:fldChar w:fldCharType="end"/>
      </w:r>
      <w:r w:rsidRPr="00AF2F5A">
        <w:rPr>
          <w:rFonts w:ascii="仿宋_GB2312" w:eastAsia="仿宋_GB2312" w:hAnsi="仿宋_GB2312" w:cs="仿宋_GB2312" w:hint="eastAsia"/>
          <w:snapToGrid w:val="0"/>
          <w:color w:val="FF0000"/>
          <w:kern w:val="0"/>
          <w:sz w:val="32"/>
          <w:szCs w:val="32"/>
        </w:rPr>
        <w:t>地理标志保护产品地方标准制修订定。</w:t>
      </w:r>
      <w:r>
        <w:rPr>
          <w:rFonts w:ascii="仿宋_GB2312" w:eastAsia="仿宋_GB2312" w:hAnsi="仿宋_GB2312" w:cs="仿宋_GB2312" w:hint="eastAsia"/>
          <w:snapToGrid w:val="0"/>
          <w:color w:val="000000" w:themeColor="text1"/>
          <w:kern w:val="0"/>
          <w:sz w:val="32"/>
          <w:szCs w:val="32"/>
        </w:rPr>
        <w:t>鼓励支持我省地理标志保护产品中没有地方标准的或现行标准已不满足实际需要的开展标准制修订工作。</w:t>
      </w:r>
    </w:p>
    <w:p w:rsidR="00894285" w:rsidRDefault="003F0904">
      <w:pPr>
        <w:widowControl/>
        <w:spacing w:line="600" w:lineRule="exact"/>
        <w:ind w:firstLine="640"/>
        <w:rPr>
          <w:rFonts w:ascii="仿宋_GB2312" w:eastAsia="仿宋_GB2312" w:hAnsi="仿宋_GB2312" w:cs="仿宋_GB2312"/>
          <w:snapToGrid w:val="0"/>
          <w:color w:val="000000"/>
          <w:kern w:val="0"/>
          <w:sz w:val="32"/>
          <w:szCs w:val="32"/>
        </w:rPr>
      </w:pPr>
      <w:r w:rsidRPr="00AF2F5A">
        <w:rPr>
          <w:rFonts w:ascii="仿宋_GB2312" w:eastAsia="仿宋_GB2312" w:hAnsi="仿宋_GB2312" w:cs="仿宋_GB2312" w:hint="eastAsia"/>
          <w:snapToGrid w:val="0"/>
          <w:color w:val="FF0000"/>
          <w:kern w:val="0"/>
          <w:sz w:val="32"/>
          <w:szCs w:val="32"/>
        </w:rPr>
        <w:fldChar w:fldCharType="begin"/>
      </w:r>
      <w:r w:rsidRPr="00AF2F5A">
        <w:rPr>
          <w:rFonts w:ascii="仿宋_GB2312" w:eastAsia="仿宋_GB2312" w:hAnsi="仿宋_GB2312" w:cs="仿宋_GB2312" w:hint="eastAsia"/>
          <w:snapToGrid w:val="0"/>
          <w:color w:val="FF0000"/>
          <w:kern w:val="0"/>
          <w:sz w:val="32"/>
          <w:szCs w:val="32"/>
        </w:rPr>
        <w:instrText xml:space="preserve"> = 4 \* GB3 \* MERGEFORMAT </w:instrText>
      </w:r>
      <w:r w:rsidRPr="00AF2F5A">
        <w:rPr>
          <w:rFonts w:ascii="仿宋_GB2312" w:eastAsia="仿宋_GB2312" w:hAnsi="仿宋_GB2312" w:cs="仿宋_GB2312" w:hint="eastAsia"/>
          <w:snapToGrid w:val="0"/>
          <w:color w:val="FF0000"/>
          <w:kern w:val="0"/>
          <w:sz w:val="32"/>
          <w:szCs w:val="32"/>
        </w:rPr>
        <w:fldChar w:fldCharType="separate"/>
      </w:r>
      <w:r w:rsidRPr="00AF2F5A">
        <w:rPr>
          <w:rFonts w:ascii="仿宋_GB2312" w:eastAsia="仿宋_GB2312" w:hAnsi="仿宋_GB2312" w:cs="仿宋_GB2312" w:hint="eastAsia"/>
          <w:snapToGrid w:val="0"/>
          <w:color w:val="FF0000"/>
          <w:kern w:val="0"/>
          <w:sz w:val="32"/>
          <w:szCs w:val="32"/>
        </w:rPr>
        <w:t>④</w:t>
      </w:r>
      <w:r w:rsidRPr="00AF2F5A">
        <w:rPr>
          <w:rFonts w:ascii="仿宋_GB2312" w:eastAsia="仿宋_GB2312" w:hAnsi="仿宋_GB2312" w:cs="仿宋_GB2312" w:hint="eastAsia"/>
          <w:snapToGrid w:val="0"/>
          <w:color w:val="FF0000"/>
          <w:kern w:val="0"/>
          <w:sz w:val="32"/>
          <w:szCs w:val="32"/>
        </w:rPr>
        <w:fldChar w:fldCharType="end"/>
      </w:r>
      <w:r w:rsidRPr="00AF2F5A">
        <w:rPr>
          <w:rFonts w:ascii="仿宋_GB2312" w:eastAsia="仿宋_GB2312" w:hAnsi="仿宋_GB2312" w:cs="仿宋_GB2312" w:hint="eastAsia"/>
          <w:snapToGrid w:val="0"/>
          <w:color w:val="FF0000"/>
          <w:kern w:val="0"/>
          <w:sz w:val="32"/>
          <w:szCs w:val="32"/>
        </w:rPr>
        <w:t>标准化示范区知识产权能力提升。</w:t>
      </w:r>
      <w:r>
        <w:rPr>
          <w:rFonts w:ascii="仿宋_GB2312" w:eastAsia="仿宋_GB2312" w:hAnsi="仿宋_GB2312" w:cs="仿宋_GB2312" w:hint="eastAsia"/>
          <w:snapToGrid w:val="0"/>
          <w:color w:val="000000"/>
          <w:kern w:val="0"/>
          <w:sz w:val="32"/>
          <w:szCs w:val="32"/>
        </w:rPr>
        <w:t>支持国家级、省级标准化示范试点项目进行地理标志、商标、专利等能力提升，在已经建设的标准化示范试点项目中优化标准体系结构，加强</w:t>
      </w:r>
      <w:r>
        <w:rPr>
          <w:rFonts w:ascii="仿宋_GB2312" w:eastAsia="仿宋_GB2312" w:hAnsi="仿宋_GB2312" w:cs="仿宋_GB2312" w:hint="eastAsia"/>
          <w:sz w:val="32"/>
          <w:szCs w:val="32"/>
        </w:rPr>
        <w:t>地理标志保护和运用，</w:t>
      </w:r>
      <w:r>
        <w:rPr>
          <w:rFonts w:ascii="仿宋_GB2312" w:eastAsia="仿宋_GB2312" w:hAnsi="仿宋_GB2312" w:cs="仿宋_GB2312" w:hint="eastAsia"/>
          <w:snapToGrid w:val="0"/>
          <w:color w:val="000000"/>
          <w:kern w:val="0"/>
          <w:sz w:val="32"/>
          <w:szCs w:val="32"/>
        </w:rPr>
        <w:t>推动知识产权成果转化，全面提升标准示范试点项目能力水平，更好</w:t>
      </w:r>
      <w:r>
        <w:rPr>
          <w:rFonts w:ascii="仿宋_GB2312" w:eastAsia="仿宋_GB2312" w:hAnsi="仿宋_GB2312" w:cs="仿宋_GB2312" w:hint="eastAsia"/>
          <w:sz w:val="32"/>
          <w:szCs w:val="32"/>
        </w:rPr>
        <w:t>发挥示范区引领带动作用</w:t>
      </w:r>
      <w:r>
        <w:rPr>
          <w:rFonts w:ascii="仿宋_GB2312" w:eastAsia="仿宋_GB2312" w:hAnsi="仿宋_GB2312" w:cs="仿宋_GB2312" w:hint="eastAsia"/>
          <w:snapToGrid w:val="0"/>
          <w:color w:val="000000"/>
          <w:kern w:val="0"/>
          <w:sz w:val="32"/>
          <w:szCs w:val="32"/>
        </w:rPr>
        <w:t>。</w:t>
      </w:r>
    </w:p>
    <w:p w:rsidR="00894285" w:rsidRDefault="003F0904">
      <w:pPr>
        <w:widowControl/>
        <w:spacing w:line="600" w:lineRule="exact"/>
        <w:ind w:firstLine="640"/>
        <w:rPr>
          <w:rFonts w:ascii="仿宋_GB2312" w:eastAsia="仿宋_GB2312" w:hAnsi="仿宋_GB2312" w:cs="仿宋_GB2312"/>
          <w:b/>
          <w:bCs/>
          <w:snapToGrid w:val="0"/>
          <w:color w:val="000000" w:themeColor="text1"/>
          <w:kern w:val="0"/>
          <w:sz w:val="32"/>
          <w:szCs w:val="32"/>
        </w:rPr>
      </w:pPr>
      <w:r>
        <w:rPr>
          <w:rFonts w:ascii="仿宋_GB2312" w:eastAsia="仿宋_GB2312" w:hAnsi="仿宋_GB2312" w:cs="仿宋_GB2312" w:hint="eastAsia"/>
          <w:b/>
          <w:bCs/>
          <w:snapToGrid w:val="0"/>
          <w:color w:val="000000" w:themeColor="text1"/>
          <w:kern w:val="0"/>
          <w:sz w:val="32"/>
          <w:szCs w:val="32"/>
        </w:rPr>
        <w:t>（</w:t>
      </w:r>
      <w:r>
        <w:rPr>
          <w:rFonts w:ascii="仿宋_GB2312" w:eastAsia="仿宋_GB2312" w:hAnsi="仿宋_GB2312" w:cs="仿宋_GB2312" w:hint="eastAsia"/>
          <w:b/>
          <w:bCs/>
          <w:snapToGrid w:val="0"/>
          <w:color w:val="000000" w:themeColor="text1"/>
          <w:kern w:val="0"/>
          <w:sz w:val="32"/>
          <w:szCs w:val="32"/>
        </w:rPr>
        <w:t>2</w:t>
      </w:r>
      <w:r>
        <w:rPr>
          <w:rFonts w:ascii="仿宋_GB2312" w:eastAsia="仿宋_GB2312" w:hAnsi="仿宋_GB2312" w:cs="仿宋_GB2312" w:hint="eastAsia"/>
          <w:b/>
          <w:bCs/>
          <w:snapToGrid w:val="0"/>
          <w:color w:val="000000" w:themeColor="text1"/>
          <w:kern w:val="0"/>
          <w:sz w:val="32"/>
          <w:szCs w:val="32"/>
        </w:rPr>
        <w:t>）申报条件</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sidRPr="00AF2F5A">
        <w:rPr>
          <w:rFonts w:ascii="仿宋_GB2312" w:eastAsia="仿宋_GB2312" w:hAnsi="仿宋_GB2312" w:cs="仿宋_GB2312" w:hint="eastAsia"/>
          <w:snapToGrid w:val="0"/>
          <w:color w:val="FF0000"/>
          <w:kern w:val="0"/>
          <w:sz w:val="32"/>
          <w:szCs w:val="32"/>
        </w:rPr>
        <w:t>①地理标志产品产业化促进项目</w:t>
      </w:r>
      <w:r>
        <w:rPr>
          <w:rFonts w:ascii="仿宋_GB2312" w:eastAsia="仿宋_GB2312" w:hAnsi="仿宋_GB2312" w:cs="仿宋_GB2312" w:hint="eastAsia"/>
          <w:snapToGrid w:val="0"/>
          <w:color w:val="000000" w:themeColor="text1"/>
          <w:kern w:val="0"/>
          <w:sz w:val="32"/>
          <w:szCs w:val="32"/>
        </w:rPr>
        <w:t>的申报主体是地理标志产品获批人及地理标志证明商标、集体商标所有权人或由地理标志产品获批人及地理标志证明商标、集体商标所有权人委托的单位。</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sidRPr="00AF2F5A">
        <w:rPr>
          <w:rFonts w:ascii="仿宋_GB2312" w:eastAsia="仿宋_GB2312" w:hAnsi="仿宋_GB2312" w:cs="仿宋_GB2312" w:hint="eastAsia"/>
          <w:snapToGrid w:val="0"/>
          <w:color w:val="FF0000"/>
          <w:kern w:val="0"/>
          <w:sz w:val="32"/>
          <w:szCs w:val="32"/>
        </w:rPr>
        <w:t>②地理标志公共服务和运营能力提升项目</w:t>
      </w:r>
      <w:r>
        <w:rPr>
          <w:rFonts w:ascii="仿宋_GB2312" w:eastAsia="仿宋_GB2312" w:hAnsi="仿宋_GB2312" w:cs="仿宋_GB2312" w:hint="eastAsia"/>
          <w:snapToGrid w:val="0"/>
          <w:color w:val="000000" w:themeColor="text1"/>
          <w:kern w:val="0"/>
          <w:sz w:val="32"/>
          <w:szCs w:val="32"/>
        </w:rPr>
        <w:t>的申报主体是省内地理标志相关企业、团体、协会或其他组织。其中，申报单位为知识产权服务机构、检验检测机构的，须在本领域内从事过地理标志相关工作。支持有过类似成功案例的机构、企业、团体、协会和其他组织。</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③地理标志保护产品地方标准制修订项目的申报主体是开展地理标志保护产品地方标准制修订工作的主导起</w:t>
      </w:r>
      <w:r>
        <w:rPr>
          <w:rFonts w:ascii="仿宋_GB2312" w:eastAsia="仿宋_GB2312" w:hAnsi="仿宋_GB2312" w:cs="仿宋_GB2312" w:hint="eastAsia"/>
          <w:snapToGrid w:val="0"/>
          <w:color w:val="000000" w:themeColor="text1"/>
          <w:kern w:val="0"/>
          <w:sz w:val="32"/>
          <w:szCs w:val="32"/>
        </w:rPr>
        <w:t>草单位。</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kern w:val="0"/>
          <w:sz w:val="32"/>
          <w:szCs w:val="32"/>
        </w:rPr>
        <w:fldChar w:fldCharType="begin"/>
      </w:r>
      <w:r>
        <w:rPr>
          <w:rFonts w:ascii="仿宋_GB2312" w:eastAsia="仿宋_GB2312" w:hAnsi="仿宋_GB2312" w:cs="仿宋_GB2312" w:hint="eastAsia"/>
          <w:snapToGrid w:val="0"/>
          <w:color w:val="000000"/>
          <w:kern w:val="0"/>
          <w:sz w:val="32"/>
          <w:szCs w:val="32"/>
        </w:rPr>
        <w:instrText xml:space="preserve"> = 4 \* GB3 \* MERGEFORMAT </w:instrText>
      </w:r>
      <w:r>
        <w:rPr>
          <w:rFonts w:ascii="仿宋_GB2312" w:eastAsia="仿宋_GB2312" w:hAnsi="仿宋_GB2312" w:cs="仿宋_GB2312" w:hint="eastAsia"/>
          <w:snapToGrid w:val="0"/>
          <w:color w:val="000000"/>
          <w:kern w:val="0"/>
          <w:sz w:val="32"/>
          <w:szCs w:val="32"/>
        </w:rPr>
        <w:fldChar w:fldCharType="separate"/>
      </w:r>
      <w:r>
        <w:rPr>
          <w:rFonts w:ascii="仿宋_GB2312" w:eastAsia="仿宋_GB2312" w:hAnsi="仿宋_GB2312" w:cs="仿宋_GB2312" w:hint="eastAsia"/>
          <w:snapToGrid w:val="0"/>
          <w:color w:val="000000"/>
          <w:kern w:val="0"/>
          <w:sz w:val="32"/>
          <w:szCs w:val="32"/>
        </w:rPr>
        <w:t>④</w:t>
      </w:r>
      <w:r>
        <w:rPr>
          <w:rFonts w:ascii="仿宋_GB2312" w:eastAsia="仿宋_GB2312" w:hAnsi="仿宋_GB2312" w:cs="仿宋_GB2312" w:hint="eastAsia"/>
          <w:snapToGrid w:val="0"/>
          <w:color w:val="000000"/>
          <w:kern w:val="0"/>
          <w:sz w:val="32"/>
          <w:szCs w:val="32"/>
        </w:rPr>
        <w:fldChar w:fldCharType="end"/>
      </w:r>
      <w:r>
        <w:rPr>
          <w:rFonts w:ascii="仿宋_GB2312" w:eastAsia="仿宋_GB2312" w:hAnsi="仿宋_GB2312" w:cs="仿宋_GB2312" w:hint="eastAsia"/>
          <w:snapToGrid w:val="0"/>
          <w:color w:val="000000"/>
          <w:kern w:val="0"/>
          <w:sz w:val="32"/>
          <w:szCs w:val="32"/>
        </w:rPr>
        <w:t>获批的国家级、省级标准化示范试点项目，可以是已完成建设的项目或正在建设中的项目；标准化示范试点项目中蕴涵</w:t>
      </w:r>
      <w:r>
        <w:rPr>
          <w:rFonts w:ascii="仿宋_GB2312" w:eastAsia="仿宋_GB2312" w:hAnsi="仿宋_GB2312" w:cs="仿宋_GB2312" w:hint="eastAsia"/>
          <w:sz w:val="32"/>
          <w:szCs w:val="32"/>
        </w:rPr>
        <w:t>地理标志保护产品内容；具有一定规模且重视品牌创建，在全国、</w:t>
      </w:r>
      <w:r>
        <w:rPr>
          <w:rFonts w:ascii="仿宋_GB2312" w:eastAsia="仿宋_GB2312" w:hAnsi="仿宋_GB2312" w:cs="仿宋_GB2312" w:hint="eastAsia"/>
          <w:sz w:val="32"/>
          <w:szCs w:val="32"/>
        </w:rPr>
        <w:lastRenderedPageBreak/>
        <w:t>全省有较高的品牌知名度、美誉度和辐射带动作用的示范试点项目；聚焦优势特色产业和技术发展需求，具有标准的科技创新成果含量，促进区域内科技成果的推广与应用的示范试点项目。</w:t>
      </w:r>
    </w:p>
    <w:p w:rsidR="00894285" w:rsidRDefault="003F0904">
      <w:pPr>
        <w:widowControl/>
        <w:spacing w:line="600" w:lineRule="exact"/>
        <w:ind w:firstLine="640"/>
        <w:rPr>
          <w:rFonts w:ascii="仿宋_GB2312" w:eastAsia="仿宋_GB2312" w:hAnsi="仿宋_GB2312" w:cs="仿宋_GB2312"/>
          <w:b/>
          <w:bCs/>
          <w:snapToGrid w:val="0"/>
          <w:color w:val="000000" w:themeColor="text1"/>
          <w:kern w:val="0"/>
          <w:sz w:val="32"/>
          <w:szCs w:val="32"/>
        </w:rPr>
      </w:pPr>
      <w:r>
        <w:rPr>
          <w:rFonts w:ascii="仿宋_GB2312" w:eastAsia="仿宋_GB2312" w:hAnsi="仿宋_GB2312" w:cs="仿宋_GB2312" w:hint="eastAsia"/>
          <w:b/>
          <w:bCs/>
          <w:snapToGrid w:val="0"/>
          <w:color w:val="000000" w:themeColor="text1"/>
          <w:kern w:val="0"/>
          <w:sz w:val="32"/>
          <w:szCs w:val="32"/>
        </w:rPr>
        <w:t>（</w:t>
      </w:r>
      <w:r>
        <w:rPr>
          <w:rFonts w:ascii="仿宋_GB2312" w:eastAsia="仿宋_GB2312" w:hAnsi="仿宋_GB2312" w:cs="仿宋_GB2312" w:hint="eastAsia"/>
          <w:b/>
          <w:bCs/>
          <w:snapToGrid w:val="0"/>
          <w:color w:val="000000" w:themeColor="text1"/>
          <w:kern w:val="0"/>
          <w:sz w:val="32"/>
          <w:szCs w:val="32"/>
        </w:rPr>
        <w:t>3</w:t>
      </w:r>
      <w:r>
        <w:rPr>
          <w:rFonts w:ascii="仿宋_GB2312" w:eastAsia="仿宋_GB2312" w:hAnsi="仿宋_GB2312" w:cs="仿宋_GB2312" w:hint="eastAsia"/>
          <w:b/>
          <w:bCs/>
          <w:snapToGrid w:val="0"/>
          <w:color w:val="000000" w:themeColor="text1"/>
          <w:kern w:val="0"/>
          <w:sz w:val="32"/>
          <w:szCs w:val="32"/>
        </w:rPr>
        <w:t>）项目任务及绩效目标</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sidRPr="00AF2F5A">
        <w:rPr>
          <w:rFonts w:ascii="仿宋_GB2312" w:eastAsia="仿宋_GB2312" w:hAnsi="仿宋_GB2312" w:cs="仿宋_GB2312" w:hint="eastAsia"/>
          <w:snapToGrid w:val="0"/>
          <w:color w:val="FF0000"/>
          <w:kern w:val="0"/>
          <w:sz w:val="32"/>
          <w:szCs w:val="32"/>
        </w:rPr>
        <w:t>①地理标志产品产业化促进项目：</w:t>
      </w:r>
      <w:r>
        <w:rPr>
          <w:rFonts w:ascii="仿宋_GB2312" w:eastAsia="仿宋_GB2312" w:hAnsi="仿宋_GB2312" w:cs="仿宋_GB2312" w:hint="eastAsia"/>
          <w:snapToGrid w:val="0"/>
          <w:color w:val="000000" w:themeColor="text1"/>
          <w:kern w:val="0"/>
          <w:sz w:val="32"/>
          <w:szCs w:val="32"/>
        </w:rPr>
        <w:t>一是地理标志所在地方政府应当高度重视地理标志工作，制定推动地理标志产品产业发展的相关政策、规划和相关管理办法；二是地理标志所在地方政府应当建立健全推进产业发展的管理和领导机制，明确工作任务和职责分工；三是地理标志持有人（所有人）应当制定完善地理标志标准或技术规范；四是制定完善地理标志专用标志使用管理办法，建立</w:t>
      </w:r>
      <w:proofErr w:type="gramStart"/>
      <w:r>
        <w:rPr>
          <w:rFonts w:ascii="仿宋_GB2312" w:eastAsia="仿宋_GB2312" w:hAnsi="仿宋_GB2312" w:cs="仿宋_GB2312" w:hint="eastAsia"/>
          <w:snapToGrid w:val="0"/>
          <w:color w:val="000000" w:themeColor="text1"/>
          <w:kern w:val="0"/>
          <w:sz w:val="32"/>
          <w:szCs w:val="32"/>
        </w:rPr>
        <w:t>台账对地理</w:t>
      </w:r>
      <w:proofErr w:type="gramEnd"/>
      <w:r>
        <w:rPr>
          <w:rFonts w:ascii="仿宋_GB2312" w:eastAsia="仿宋_GB2312" w:hAnsi="仿宋_GB2312" w:cs="仿宋_GB2312" w:hint="eastAsia"/>
          <w:snapToGrid w:val="0"/>
          <w:color w:val="000000" w:themeColor="text1"/>
          <w:kern w:val="0"/>
          <w:sz w:val="32"/>
          <w:szCs w:val="32"/>
        </w:rPr>
        <w:t>标志产品专用标志使用进行动态管理。推动地理标志专用标志使用覆盖率达</w:t>
      </w:r>
      <w:r>
        <w:rPr>
          <w:rFonts w:ascii="仿宋_GB2312" w:eastAsia="仿宋_GB2312" w:hAnsi="仿宋_GB2312" w:cs="仿宋_GB2312" w:hint="eastAsia"/>
          <w:snapToGrid w:val="0"/>
          <w:color w:val="000000" w:themeColor="text1"/>
          <w:kern w:val="0"/>
          <w:sz w:val="32"/>
          <w:szCs w:val="32"/>
        </w:rPr>
        <w:t>80%</w:t>
      </w:r>
      <w:r>
        <w:rPr>
          <w:rFonts w:ascii="仿宋_GB2312" w:eastAsia="仿宋_GB2312" w:hAnsi="仿宋_GB2312" w:cs="仿宋_GB2312" w:hint="eastAsia"/>
          <w:snapToGrid w:val="0"/>
          <w:color w:val="000000" w:themeColor="text1"/>
          <w:kern w:val="0"/>
          <w:sz w:val="32"/>
          <w:szCs w:val="32"/>
        </w:rPr>
        <w:t>以上；五是培育发展地理标志生产经营龙头企业</w:t>
      </w:r>
      <w:r>
        <w:rPr>
          <w:rFonts w:ascii="仿宋_GB2312" w:eastAsia="仿宋_GB2312" w:hAnsi="仿宋_GB2312" w:cs="仿宋_GB2312" w:hint="eastAsia"/>
          <w:snapToGrid w:val="0"/>
          <w:color w:val="000000" w:themeColor="text1"/>
          <w:kern w:val="0"/>
          <w:sz w:val="32"/>
          <w:szCs w:val="32"/>
        </w:rPr>
        <w:t>1</w:t>
      </w:r>
      <w:r>
        <w:rPr>
          <w:rFonts w:ascii="仿宋_GB2312" w:eastAsia="仿宋_GB2312" w:hAnsi="仿宋_GB2312" w:cs="仿宋_GB2312" w:hint="eastAsia"/>
          <w:snapToGrid w:val="0"/>
          <w:color w:val="000000" w:themeColor="text1"/>
          <w:kern w:val="0"/>
          <w:sz w:val="32"/>
          <w:szCs w:val="32"/>
        </w:rPr>
        <w:t>家以上；六是开展地理标志品牌培育工作，组织地理</w:t>
      </w:r>
      <w:r>
        <w:rPr>
          <w:rFonts w:ascii="仿宋_GB2312" w:eastAsia="仿宋_GB2312" w:hAnsi="仿宋_GB2312" w:cs="仿宋_GB2312" w:hint="eastAsia"/>
          <w:snapToGrid w:val="0"/>
          <w:color w:val="000000" w:themeColor="text1"/>
          <w:kern w:val="0"/>
          <w:sz w:val="32"/>
          <w:szCs w:val="32"/>
        </w:rPr>
        <w:t>标志生产相关企业参加宣传推进和展示交易活动</w:t>
      </w:r>
      <w:r>
        <w:rPr>
          <w:rFonts w:ascii="仿宋_GB2312" w:eastAsia="仿宋_GB2312" w:hAnsi="仿宋_GB2312" w:cs="仿宋_GB2312" w:hint="eastAsia"/>
          <w:snapToGrid w:val="0"/>
          <w:color w:val="000000" w:themeColor="text1"/>
          <w:kern w:val="0"/>
          <w:sz w:val="32"/>
          <w:szCs w:val="32"/>
        </w:rPr>
        <w:t>2</w:t>
      </w:r>
      <w:r>
        <w:rPr>
          <w:rFonts w:ascii="仿宋_GB2312" w:eastAsia="仿宋_GB2312" w:hAnsi="仿宋_GB2312" w:cs="仿宋_GB2312" w:hint="eastAsia"/>
          <w:snapToGrid w:val="0"/>
          <w:color w:val="000000" w:themeColor="text1"/>
          <w:kern w:val="0"/>
          <w:sz w:val="32"/>
          <w:szCs w:val="32"/>
        </w:rPr>
        <w:t>次以上；七是不断提升龙头企业地理标志产品销售收入和社会效益。</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sidRPr="00AF2F5A">
        <w:rPr>
          <w:rFonts w:ascii="仿宋_GB2312" w:eastAsia="仿宋_GB2312" w:hAnsi="仿宋_GB2312" w:cs="仿宋_GB2312" w:hint="eastAsia"/>
          <w:snapToGrid w:val="0"/>
          <w:color w:val="FF0000"/>
          <w:kern w:val="0"/>
          <w:sz w:val="32"/>
          <w:szCs w:val="32"/>
        </w:rPr>
        <w:t>②地理标志公共服务和运营能力提升项目：</w:t>
      </w:r>
      <w:r>
        <w:rPr>
          <w:rFonts w:ascii="仿宋_GB2312" w:eastAsia="仿宋_GB2312" w:hAnsi="仿宋_GB2312" w:cs="仿宋_GB2312" w:hint="eastAsia"/>
          <w:snapToGrid w:val="0"/>
          <w:color w:val="000000" w:themeColor="text1"/>
          <w:kern w:val="0"/>
          <w:sz w:val="32"/>
          <w:szCs w:val="32"/>
        </w:rPr>
        <w:t>申报单位应当主要围绕地理标志保护资源管理信息化建设、加强地理标志标准制修订、提供地理标志信息公共服务、探索建设地理标志展示推广中心，在打造地理标志特色会展、加强地理标志品牌宣传与推广方面开展有益尝试。</w:t>
      </w:r>
    </w:p>
    <w:p w:rsidR="00894285" w:rsidRDefault="003F0904">
      <w:pPr>
        <w:widowControl/>
        <w:spacing w:line="600" w:lineRule="exact"/>
        <w:ind w:firstLine="640"/>
        <w:rPr>
          <w:rFonts w:ascii="仿宋_GB2312" w:eastAsia="仿宋_GB2312" w:hAnsi="仿宋_GB2312" w:cs="仿宋_GB2312"/>
          <w:snapToGrid w:val="0"/>
          <w:color w:val="000000" w:themeColor="text1"/>
          <w:kern w:val="0"/>
          <w:sz w:val="32"/>
          <w:szCs w:val="32"/>
        </w:rPr>
      </w:pPr>
      <w:r w:rsidRPr="00AF2F5A">
        <w:rPr>
          <w:rFonts w:ascii="仿宋_GB2312" w:eastAsia="仿宋_GB2312" w:hAnsi="仿宋_GB2312" w:cs="仿宋_GB2312" w:hint="eastAsia"/>
          <w:snapToGrid w:val="0"/>
          <w:color w:val="FF0000"/>
          <w:kern w:val="0"/>
          <w:sz w:val="32"/>
          <w:szCs w:val="32"/>
        </w:rPr>
        <w:lastRenderedPageBreak/>
        <w:fldChar w:fldCharType="begin"/>
      </w:r>
      <w:r w:rsidRPr="00AF2F5A">
        <w:rPr>
          <w:rFonts w:ascii="仿宋_GB2312" w:eastAsia="仿宋_GB2312" w:hAnsi="仿宋_GB2312" w:cs="仿宋_GB2312" w:hint="eastAsia"/>
          <w:snapToGrid w:val="0"/>
          <w:color w:val="FF0000"/>
          <w:kern w:val="0"/>
          <w:sz w:val="32"/>
          <w:szCs w:val="32"/>
        </w:rPr>
        <w:instrText xml:space="preserve"> = 3 \* GB3 \* MERGEFORMAT </w:instrText>
      </w:r>
      <w:r w:rsidRPr="00AF2F5A">
        <w:rPr>
          <w:rFonts w:ascii="仿宋_GB2312" w:eastAsia="仿宋_GB2312" w:hAnsi="仿宋_GB2312" w:cs="仿宋_GB2312" w:hint="eastAsia"/>
          <w:snapToGrid w:val="0"/>
          <w:color w:val="FF0000"/>
          <w:kern w:val="0"/>
          <w:sz w:val="32"/>
          <w:szCs w:val="32"/>
        </w:rPr>
        <w:fldChar w:fldCharType="separate"/>
      </w:r>
      <w:r w:rsidRPr="00AF2F5A">
        <w:rPr>
          <w:rFonts w:ascii="仿宋_GB2312" w:eastAsia="仿宋_GB2312" w:hAnsi="仿宋_GB2312" w:cs="仿宋_GB2312" w:hint="eastAsia"/>
          <w:snapToGrid w:val="0"/>
          <w:color w:val="FF0000"/>
          <w:kern w:val="0"/>
          <w:sz w:val="32"/>
          <w:szCs w:val="32"/>
        </w:rPr>
        <w:t>③</w:t>
      </w:r>
      <w:r w:rsidRPr="00AF2F5A">
        <w:rPr>
          <w:rFonts w:ascii="仿宋_GB2312" w:eastAsia="仿宋_GB2312" w:hAnsi="仿宋_GB2312" w:cs="仿宋_GB2312" w:hint="eastAsia"/>
          <w:snapToGrid w:val="0"/>
          <w:color w:val="FF0000"/>
          <w:kern w:val="0"/>
          <w:sz w:val="32"/>
          <w:szCs w:val="32"/>
        </w:rPr>
        <w:fldChar w:fldCharType="end"/>
      </w:r>
      <w:r w:rsidRPr="00AF2F5A">
        <w:rPr>
          <w:rFonts w:ascii="仿宋_GB2312" w:eastAsia="仿宋_GB2312" w:hAnsi="仿宋_GB2312" w:cs="仿宋_GB2312" w:hint="eastAsia"/>
          <w:snapToGrid w:val="0"/>
          <w:color w:val="FF0000"/>
          <w:kern w:val="0"/>
          <w:sz w:val="32"/>
          <w:szCs w:val="32"/>
        </w:rPr>
        <w:t>地理标志保护产品地方标准制修订定项目：</w:t>
      </w:r>
      <w:r>
        <w:rPr>
          <w:rFonts w:ascii="仿宋_GB2312" w:eastAsia="仿宋_GB2312" w:hAnsi="仿宋_GB2312" w:cs="仿宋_GB2312" w:hint="eastAsia"/>
          <w:snapToGrid w:val="0"/>
          <w:color w:val="000000" w:themeColor="text1"/>
          <w:kern w:val="0"/>
          <w:sz w:val="32"/>
          <w:szCs w:val="32"/>
        </w:rPr>
        <w:t>严格按照省级地理标志产品地方标准制修订项目立项计划中明确的期限完成标准制修订工作。</w:t>
      </w:r>
    </w:p>
    <w:p w:rsidR="00894285" w:rsidRDefault="003F0904">
      <w:pPr>
        <w:widowControl/>
        <w:spacing w:line="600" w:lineRule="exact"/>
        <w:ind w:firstLine="640"/>
        <w:rPr>
          <w:rFonts w:ascii="仿宋_GB2312" w:eastAsia="仿宋_GB2312" w:hAnsi="仿宋_GB2312" w:cs="仿宋_GB2312"/>
          <w:sz w:val="32"/>
          <w:szCs w:val="32"/>
        </w:rPr>
      </w:pPr>
      <w:r w:rsidRPr="00AF2F5A">
        <w:rPr>
          <w:rFonts w:ascii="仿宋_GB2312" w:eastAsia="仿宋_GB2312" w:hAnsi="仿宋_GB2312" w:cs="仿宋_GB2312" w:hint="eastAsia"/>
          <w:snapToGrid w:val="0"/>
          <w:color w:val="FF0000"/>
          <w:kern w:val="0"/>
          <w:sz w:val="32"/>
          <w:szCs w:val="32"/>
        </w:rPr>
        <w:fldChar w:fldCharType="begin"/>
      </w:r>
      <w:r w:rsidRPr="00AF2F5A">
        <w:rPr>
          <w:rFonts w:ascii="仿宋_GB2312" w:eastAsia="仿宋_GB2312" w:hAnsi="仿宋_GB2312" w:cs="仿宋_GB2312" w:hint="eastAsia"/>
          <w:snapToGrid w:val="0"/>
          <w:color w:val="FF0000"/>
          <w:kern w:val="0"/>
          <w:sz w:val="32"/>
          <w:szCs w:val="32"/>
        </w:rPr>
        <w:instrText xml:space="preserve"> = 4 \* GB3 \* MERGEFORMAT </w:instrText>
      </w:r>
      <w:r w:rsidRPr="00AF2F5A">
        <w:rPr>
          <w:rFonts w:ascii="仿宋_GB2312" w:eastAsia="仿宋_GB2312" w:hAnsi="仿宋_GB2312" w:cs="仿宋_GB2312" w:hint="eastAsia"/>
          <w:snapToGrid w:val="0"/>
          <w:color w:val="FF0000"/>
          <w:kern w:val="0"/>
          <w:sz w:val="32"/>
          <w:szCs w:val="32"/>
        </w:rPr>
        <w:fldChar w:fldCharType="separate"/>
      </w:r>
      <w:r w:rsidRPr="00AF2F5A">
        <w:rPr>
          <w:rFonts w:ascii="仿宋_GB2312" w:eastAsia="仿宋_GB2312" w:hAnsi="仿宋_GB2312" w:cs="仿宋_GB2312" w:hint="eastAsia"/>
          <w:snapToGrid w:val="0"/>
          <w:color w:val="FF0000"/>
          <w:kern w:val="0"/>
          <w:sz w:val="32"/>
          <w:szCs w:val="32"/>
        </w:rPr>
        <w:t>④</w:t>
      </w:r>
      <w:r w:rsidRPr="00AF2F5A">
        <w:rPr>
          <w:rFonts w:ascii="仿宋_GB2312" w:eastAsia="仿宋_GB2312" w:hAnsi="仿宋_GB2312" w:cs="仿宋_GB2312" w:hint="eastAsia"/>
          <w:snapToGrid w:val="0"/>
          <w:color w:val="FF0000"/>
          <w:kern w:val="0"/>
          <w:sz w:val="32"/>
          <w:szCs w:val="32"/>
        </w:rPr>
        <w:fldChar w:fldCharType="end"/>
      </w:r>
      <w:r w:rsidRPr="00AF2F5A">
        <w:rPr>
          <w:rFonts w:ascii="仿宋_GB2312" w:eastAsia="仿宋_GB2312" w:hAnsi="仿宋_GB2312" w:cs="仿宋_GB2312" w:hint="eastAsia"/>
          <w:snapToGrid w:val="0"/>
          <w:color w:val="FF0000"/>
          <w:kern w:val="0"/>
          <w:sz w:val="32"/>
          <w:szCs w:val="32"/>
        </w:rPr>
        <w:t>标准化示范区知识产权能力提升项目：</w:t>
      </w:r>
      <w:r>
        <w:rPr>
          <w:rFonts w:ascii="仿宋_GB2312" w:eastAsia="仿宋_GB2312" w:hAnsi="仿宋_GB2312" w:cs="仿宋_GB2312" w:hint="eastAsia"/>
          <w:snapToGrid w:val="0"/>
          <w:color w:val="000000" w:themeColor="text1"/>
          <w:kern w:val="0"/>
          <w:sz w:val="32"/>
          <w:szCs w:val="32"/>
        </w:rPr>
        <w:t>一是</w:t>
      </w:r>
      <w:r>
        <w:rPr>
          <w:rFonts w:ascii="仿宋_GB2312" w:eastAsia="仿宋_GB2312" w:hAnsi="仿宋_GB2312" w:cs="仿宋_GB2312" w:hint="eastAsia"/>
          <w:snapToGrid w:val="0"/>
          <w:color w:val="000000"/>
          <w:kern w:val="0"/>
          <w:sz w:val="32"/>
          <w:szCs w:val="32"/>
        </w:rPr>
        <w:t>标准体系显著提升。结合《农业标准化示范区管理办法》《农业综合标准化指南》</w:t>
      </w:r>
      <w:r>
        <w:rPr>
          <w:rFonts w:ascii="仿宋_GB2312" w:eastAsia="仿宋_GB2312" w:hAnsi="仿宋_GB2312" w:cs="仿宋_GB2312" w:hint="eastAsia"/>
          <w:snapToGrid w:val="0"/>
          <w:color w:val="000000"/>
          <w:kern w:val="0"/>
          <w:sz w:val="32"/>
          <w:szCs w:val="32"/>
        </w:rPr>
        <w:t>GB/T 31600</w:t>
      </w:r>
      <w:r>
        <w:rPr>
          <w:rFonts w:ascii="仿宋_GB2312" w:eastAsia="仿宋_GB2312" w:hAnsi="仿宋_GB2312" w:cs="仿宋_GB2312" w:hint="eastAsia"/>
          <w:snapToGrid w:val="0"/>
          <w:color w:val="000000"/>
          <w:kern w:val="0"/>
          <w:sz w:val="32"/>
          <w:szCs w:val="32"/>
        </w:rPr>
        <w:t>相关要求，示范试点项目产前、产中、产后全过程的标准化、规范化管理水平显著提高。二是完善</w:t>
      </w:r>
      <w:r>
        <w:rPr>
          <w:rFonts w:ascii="仿宋_GB2312" w:eastAsia="仿宋_GB2312" w:hAnsi="仿宋_GB2312" w:cs="仿宋_GB2312" w:hint="eastAsia"/>
          <w:sz w:val="32"/>
          <w:szCs w:val="32"/>
        </w:rPr>
        <w:t>地理标志保护产品地方标准制修订工作。已经发布</w:t>
      </w:r>
      <w:r>
        <w:rPr>
          <w:rFonts w:ascii="仿宋_GB2312" w:eastAsia="仿宋_GB2312" w:hAnsi="仿宋_GB2312" w:cs="仿宋_GB2312" w:hint="eastAsia"/>
          <w:snapToGrid w:val="0"/>
          <w:color w:val="000000"/>
          <w:kern w:val="0"/>
          <w:sz w:val="32"/>
          <w:szCs w:val="32"/>
        </w:rPr>
        <w:t>地理标志产品标准的可视实际情况进行修订</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未发布</w:t>
      </w:r>
      <w:proofErr w:type="gramEnd"/>
      <w:r>
        <w:rPr>
          <w:rFonts w:ascii="仿宋_GB2312" w:eastAsia="仿宋_GB2312" w:hAnsi="仿宋_GB2312" w:cs="仿宋_GB2312" w:hint="eastAsia"/>
          <w:snapToGrid w:val="0"/>
          <w:color w:val="000000"/>
          <w:kern w:val="0"/>
          <w:sz w:val="32"/>
          <w:szCs w:val="32"/>
        </w:rPr>
        <w:t>地理标志产品标准的应制</w:t>
      </w:r>
      <w:proofErr w:type="gramStart"/>
      <w:r>
        <w:rPr>
          <w:rFonts w:ascii="仿宋_GB2312" w:eastAsia="仿宋_GB2312" w:hAnsi="仿宋_GB2312" w:cs="仿宋_GB2312" w:hint="eastAsia"/>
          <w:snapToGrid w:val="0"/>
          <w:color w:val="000000"/>
          <w:kern w:val="0"/>
          <w:sz w:val="32"/>
          <w:szCs w:val="32"/>
        </w:rPr>
        <w:t>定地方</w:t>
      </w:r>
      <w:proofErr w:type="gramEnd"/>
      <w:r>
        <w:rPr>
          <w:rFonts w:ascii="仿宋_GB2312" w:eastAsia="仿宋_GB2312" w:hAnsi="仿宋_GB2312" w:cs="仿宋_GB2312" w:hint="eastAsia"/>
          <w:snapToGrid w:val="0"/>
          <w:color w:val="000000"/>
          <w:kern w:val="0"/>
          <w:sz w:val="32"/>
          <w:szCs w:val="32"/>
        </w:rPr>
        <w:t>标准</w:t>
      </w:r>
      <w:r>
        <w:rPr>
          <w:rFonts w:ascii="仿宋_GB2312" w:eastAsia="仿宋_GB2312" w:hAnsi="仿宋_GB2312" w:cs="仿宋_GB2312" w:hint="eastAsia"/>
          <w:sz w:val="32"/>
          <w:szCs w:val="32"/>
        </w:rPr>
        <w:t>。推动标准化示范试点项目中涉及的企业将成熟完善的企业标准转化成行业标准、团体标准。三是提高地理标志产品知名度和市场影响力。在标准化示范试点项目中</w:t>
      </w:r>
      <w:r>
        <w:rPr>
          <w:rFonts w:ascii="仿宋_GB2312" w:eastAsia="仿宋_GB2312" w:hAnsi="仿宋_GB2312" w:cs="仿宋_GB2312" w:hint="eastAsia"/>
          <w:snapToGrid w:val="0"/>
          <w:color w:val="000000"/>
          <w:kern w:val="0"/>
          <w:sz w:val="32"/>
          <w:szCs w:val="32"/>
        </w:rPr>
        <w:t>开展地理标志产业化促进工作，加强引导开展地理标志创建和推广工作，提高地理标志产品专用标志使用覆盖率，培育地理标志产品生产龙头企业，塑造地理标志产品相关企业品牌。四是</w:t>
      </w:r>
      <w:r>
        <w:rPr>
          <w:rFonts w:ascii="仿宋_GB2312" w:eastAsia="仿宋_GB2312" w:hAnsi="仿宋_GB2312" w:cs="仿宋_GB2312" w:hint="eastAsia"/>
          <w:snapToGrid w:val="0"/>
          <w:color w:val="000000"/>
          <w:kern w:val="0"/>
          <w:sz w:val="32"/>
          <w:szCs w:val="32"/>
          <w:lang w:bidi="ar"/>
        </w:rPr>
        <w:t>培育商标品牌。</w:t>
      </w:r>
      <w:r>
        <w:rPr>
          <w:rFonts w:ascii="仿宋_GB2312" w:eastAsia="仿宋_GB2312" w:hAnsi="仿宋_GB2312" w:cs="仿宋_GB2312" w:hint="eastAsia"/>
          <w:sz w:val="32"/>
          <w:szCs w:val="32"/>
        </w:rPr>
        <w:t>发挥品牌</w:t>
      </w:r>
      <w:r>
        <w:rPr>
          <w:rFonts w:ascii="仿宋_GB2312" w:eastAsia="仿宋_GB2312" w:hAnsi="仿宋_GB2312" w:cs="仿宋_GB2312" w:hint="eastAsia"/>
          <w:snapToGrid w:val="0"/>
          <w:color w:val="000000"/>
          <w:kern w:val="0"/>
          <w:sz w:val="32"/>
          <w:szCs w:val="32"/>
        </w:rPr>
        <w:t>促进特色产业聚集发展的作用，在标准化示范试点项目中，研究挖掘特色产品，加强培育特色品牌，在标准化示范试点项目中新增注册商标，培育商标品牌，发挥品牌效应引领产业发展，培育经济</w:t>
      </w:r>
      <w:r>
        <w:rPr>
          <w:rFonts w:ascii="仿宋_GB2312" w:eastAsia="仿宋_GB2312" w:hAnsi="仿宋_GB2312" w:cs="仿宋_GB2312" w:hint="eastAsia"/>
          <w:snapToGrid w:val="0"/>
          <w:color w:val="000000"/>
          <w:kern w:val="0"/>
          <w:sz w:val="32"/>
          <w:szCs w:val="32"/>
        </w:rPr>
        <w:t>发展新的增长点。五是</w:t>
      </w:r>
      <w:r>
        <w:rPr>
          <w:rFonts w:ascii="仿宋_GB2312" w:eastAsia="仿宋_GB2312" w:hAnsi="仿宋_GB2312" w:cs="仿宋_GB2312" w:hint="eastAsia"/>
          <w:sz w:val="32"/>
          <w:szCs w:val="32"/>
        </w:rPr>
        <w:t>有效引导和推动</w:t>
      </w:r>
      <w:r>
        <w:rPr>
          <w:rFonts w:ascii="仿宋_GB2312" w:eastAsia="仿宋_GB2312" w:hAnsi="仿宋_GB2312" w:cs="仿宋_GB2312" w:hint="eastAsia"/>
          <w:snapToGrid w:val="0"/>
          <w:color w:val="000000"/>
          <w:kern w:val="0"/>
          <w:sz w:val="32"/>
          <w:szCs w:val="32"/>
        </w:rPr>
        <w:t>标准化示范试点项目中掌握和运用知识产权，相关</w:t>
      </w:r>
      <w:r>
        <w:rPr>
          <w:rFonts w:ascii="仿宋_GB2312" w:eastAsia="仿宋_GB2312" w:hAnsi="仿宋_GB2312" w:cs="仿宋_GB2312" w:hint="eastAsia"/>
          <w:sz w:val="32"/>
          <w:szCs w:val="32"/>
        </w:rPr>
        <w:t>高新技术企业、知识产权优势企业进行专利、商标布局，突破关键技术，促进技术创新，提升当地经济和社会效益。</w:t>
      </w:r>
    </w:p>
    <w:p w:rsidR="00894285" w:rsidRDefault="003F0904">
      <w:pPr>
        <w:widowControl/>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地理标志运用促进工程项目执行时间为１年。</w:t>
      </w:r>
    </w:p>
    <w:p w:rsidR="00894285" w:rsidRDefault="003F0904" w:rsidP="00AF37B9">
      <w:pPr>
        <w:adjustRightInd w:val="0"/>
        <w:snapToGrid w:val="0"/>
        <w:spacing w:line="600" w:lineRule="exact"/>
        <w:ind w:firstLineChars="200" w:firstLine="583"/>
        <w:rPr>
          <w:rFonts w:ascii="仿宋_GB2312" w:eastAsia="仿宋_GB2312" w:hAnsi="仿宋_GB2312" w:cs="仿宋_GB2312"/>
          <w:b/>
          <w:bCs/>
          <w:w w:val="90"/>
          <w:sz w:val="32"/>
          <w:szCs w:val="32"/>
        </w:rPr>
      </w:pPr>
      <w:r>
        <w:rPr>
          <w:rFonts w:ascii="仿宋_GB2312" w:eastAsia="仿宋_GB2312" w:hAnsi="仿宋_GB2312" w:cs="仿宋_GB2312" w:hint="eastAsia"/>
          <w:b/>
          <w:bCs/>
          <w:color w:val="FF0000"/>
          <w:w w:val="90"/>
          <w:sz w:val="32"/>
          <w:szCs w:val="32"/>
        </w:rPr>
        <w:lastRenderedPageBreak/>
        <w:t xml:space="preserve"> </w:t>
      </w:r>
      <w:r>
        <w:rPr>
          <w:rFonts w:ascii="仿宋_GB2312" w:eastAsia="仿宋_GB2312" w:hAnsi="仿宋_GB2312" w:cs="仿宋_GB2312" w:hint="eastAsia"/>
          <w:b/>
          <w:bCs/>
          <w:w w:val="90"/>
          <w:sz w:val="32"/>
          <w:szCs w:val="32"/>
        </w:rPr>
        <w:t>(</w:t>
      </w:r>
      <w:r>
        <w:rPr>
          <w:rFonts w:ascii="仿宋_GB2312" w:eastAsia="仿宋_GB2312" w:hAnsi="仿宋_GB2312" w:cs="仿宋_GB2312" w:hint="eastAsia"/>
          <w:b/>
          <w:bCs/>
          <w:w w:val="90"/>
          <w:sz w:val="32"/>
          <w:szCs w:val="32"/>
        </w:rPr>
        <w:t>项目主管部门：商标专利监督管理处负责</w:t>
      </w:r>
      <w:r>
        <w:rPr>
          <w:rFonts w:ascii="仿宋_GB2312" w:eastAsia="仿宋_GB2312" w:hAnsi="仿宋_GB2312" w:cs="仿宋_GB2312" w:hint="eastAsia"/>
          <w:b/>
          <w:bCs/>
          <w:w w:val="90"/>
          <w:sz w:val="32"/>
          <w:szCs w:val="32"/>
        </w:rPr>
        <w:fldChar w:fldCharType="begin"/>
      </w:r>
      <w:r>
        <w:rPr>
          <w:rFonts w:ascii="仿宋_GB2312" w:eastAsia="仿宋_GB2312" w:hAnsi="仿宋_GB2312" w:cs="仿宋_GB2312" w:hint="eastAsia"/>
          <w:b/>
          <w:bCs/>
          <w:w w:val="90"/>
          <w:sz w:val="32"/>
          <w:szCs w:val="32"/>
        </w:rPr>
        <w:instrText xml:space="preserve"> = 1 \* GB3 \* MERGEFORMAT </w:instrText>
      </w:r>
      <w:r>
        <w:rPr>
          <w:rFonts w:ascii="仿宋_GB2312" w:eastAsia="仿宋_GB2312" w:hAnsi="仿宋_GB2312" w:cs="仿宋_GB2312" w:hint="eastAsia"/>
          <w:b/>
          <w:bCs/>
          <w:w w:val="90"/>
          <w:sz w:val="32"/>
          <w:szCs w:val="32"/>
        </w:rPr>
        <w:fldChar w:fldCharType="separate"/>
      </w:r>
      <w:r>
        <w:t>①</w:t>
      </w:r>
      <w:r>
        <w:rPr>
          <w:rFonts w:ascii="仿宋_GB2312" w:eastAsia="仿宋_GB2312" w:hAnsi="仿宋_GB2312" w:cs="仿宋_GB2312" w:hint="eastAsia"/>
          <w:b/>
          <w:bCs/>
          <w:w w:val="90"/>
          <w:sz w:val="32"/>
          <w:szCs w:val="32"/>
        </w:rPr>
        <w:fldChar w:fldCharType="end"/>
      </w:r>
      <w:r>
        <w:rPr>
          <w:rFonts w:ascii="仿宋_GB2312" w:eastAsia="仿宋_GB2312" w:hAnsi="仿宋_GB2312" w:cs="仿宋_GB2312" w:hint="eastAsia"/>
          <w:b/>
          <w:bCs/>
          <w:w w:val="90"/>
          <w:sz w:val="32"/>
          <w:szCs w:val="32"/>
        </w:rPr>
        <w:t>-</w:t>
      </w:r>
      <w:r>
        <w:rPr>
          <w:rFonts w:ascii="仿宋_GB2312" w:eastAsia="仿宋_GB2312" w:hAnsi="仿宋_GB2312" w:cs="仿宋_GB2312" w:hint="eastAsia"/>
          <w:b/>
          <w:bCs/>
          <w:w w:val="90"/>
          <w:sz w:val="32"/>
          <w:szCs w:val="32"/>
        </w:rPr>
        <w:fldChar w:fldCharType="begin"/>
      </w:r>
      <w:r>
        <w:rPr>
          <w:rFonts w:ascii="仿宋_GB2312" w:eastAsia="仿宋_GB2312" w:hAnsi="仿宋_GB2312" w:cs="仿宋_GB2312" w:hint="eastAsia"/>
          <w:b/>
          <w:bCs/>
          <w:w w:val="90"/>
          <w:sz w:val="32"/>
          <w:szCs w:val="32"/>
        </w:rPr>
        <w:instrText xml:space="preserve"> = 3 \* GB3 \* MERGEFORMAT </w:instrText>
      </w:r>
      <w:r>
        <w:rPr>
          <w:rFonts w:ascii="仿宋_GB2312" w:eastAsia="仿宋_GB2312" w:hAnsi="仿宋_GB2312" w:cs="仿宋_GB2312" w:hint="eastAsia"/>
          <w:b/>
          <w:bCs/>
          <w:w w:val="90"/>
          <w:sz w:val="32"/>
          <w:szCs w:val="32"/>
        </w:rPr>
        <w:fldChar w:fldCharType="separate"/>
      </w:r>
      <w:r>
        <w:t>③</w:t>
      </w:r>
      <w:r>
        <w:rPr>
          <w:rFonts w:ascii="仿宋_GB2312" w:eastAsia="仿宋_GB2312" w:hAnsi="仿宋_GB2312" w:cs="仿宋_GB2312" w:hint="eastAsia"/>
          <w:b/>
          <w:bCs/>
          <w:w w:val="90"/>
          <w:sz w:val="32"/>
          <w:szCs w:val="32"/>
        </w:rPr>
        <w:fldChar w:fldCharType="end"/>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0931-8533270</w:t>
      </w:r>
      <w:r>
        <w:rPr>
          <w:rFonts w:ascii="仿宋_GB2312" w:eastAsia="仿宋_GB2312" w:hAnsi="仿宋_GB2312" w:cs="仿宋_GB2312" w:hint="eastAsia"/>
          <w:b/>
          <w:bCs/>
          <w:w w:val="90"/>
          <w:sz w:val="32"/>
          <w:szCs w:val="32"/>
        </w:rPr>
        <w:t>；标准化处负责</w:t>
      </w:r>
      <w:r>
        <w:rPr>
          <w:rFonts w:ascii="仿宋_GB2312" w:eastAsia="仿宋_GB2312" w:hAnsi="仿宋_GB2312" w:cs="仿宋_GB2312" w:hint="eastAsia"/>
          <w:b/>
          <w:bCs/>
          <w:w w:val="90"/>
          <w:sz w:val="32"/>
          <w:szCs w:val="32"/>
        </w:rPr>
        <w:fldChar w:fldCharType="begin"/>
      </w:r>
      <w:r>
        <w:rPr>
          <w:rFonts w:ascii="仿宋_GB2312" w:eastAsia="仿宋_GB2312" w:hAnsi="仿宋_GB2312" w:cs="仿宋_GB2312" w:hint="eastAsia"/>
          <w:b/>
          <w:bCs/>
          <w:w w:val="90"/>
          <w:sz w:val="32"/>
          <w:szCs w:val="32"/>
        </w:rPr>
        <w:instrText xml:space="preserve"> = 4 \* GB3 \* MERGEFORMAT </w:instrText>
      </w:r>
      <w:r>
        <w:rPr>
          <w:rFonts w:ascii="仿宋_GB2312" w:eastAsia="仿宋_GB2312" w:hAnsi="仿宋_GB2312" w:cs="仿宋_GB2312" w:hint="eastAsia"/>
          <w:b/>
          <w:bCs/>
          <w:w w:val="90"/>
          <w:sz w:val="32"/>
          <w:szCs w:val="32"/>
        </w:rPr>
        <w:fldChar w:fldCharType="separate"/>
      </w:r>
      <w:r>
        <w:t>④</w:t>
      </w:r>
      <w:r>
        <w:rPr>
          <w:rFonts w:ascii="仿宋_GB2312" w:eastAsia="仿宋_GB2312" w:hAnsi="仿宋_GB2312" w:cs="仿宋_GB2312" w:hint="eastAsia"/>
          <w:b/>
          <w:bCs/>
          <w:w w:val="90"/>
          <w:sz w:val="32"/>
          <w:szCs w:val="32"/>
        </w:rPr>
        <w:fldChar w:fldCharType="end"/>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0931-8533290</w:t>
      </w:r>
      <w:r>
        <w:rPr>
          <w:rFonts w:ascii="仿宋_GB2312" w:eastAsia="仿宋_GB2312" w:hAnsi="仿宋_GB2312" w:cs="仿宋_GB2312" w:hint="eastAsia"/>
          <w:b/>
          <w:bCs/>
          <w:w w:val="90"/>
          <w:sz w:val="32"/>
          <w:szCs w:val="32"/>
        </w:rPr>
        <w:t>）</w:t>
      </w:r>
    </w:p>
    <w:p w:rsidR="00894285" w:rsidRPr="00CF002B" w:rsidRDefault="003F0904" w:rsidP="00CF002B">
      <w:pPr>
        <w:spacing w:line="600" w:lineRule="exact"/>
        <w:ind w:firstLineChars="200" w:firstLine="643"/>
        <w:rPr>
          <w:rFonts w:ascii="仿宋_GB2312" w:eastAsia="仿宋_GB2312" w:hAnsi="仿宋_GB2312" w:cs="仿宋_GB2312"/>
          <w:b/>
          <w:snapToGrid w:val="0"/>
          <w:color w:val="FF0000"/>
          <w:kern w:val="0"/>
          <w:sz w:val="32"/>
          <w:szCs w:val="32"/>
        </w:rPr>
      </w:pPr>
      <w:r w:rsidRPr="00CF002B">
        <w:rPr>
          <w:rFonts w:ascii="楷体" w:eastAsia="楷体" w:hAnsi="楷体" w:cs="楷体" w:hint="eastAsia"/>
          <w:b/>
          <w:color w:val="FF0000"/>
          <w:sz w:val="32"/>
          <w:szCs w:val="32"/>
        </w:rPr>
        <w:t>（四）知识产权服务项目</w:t>
      </w:r>
    </w:p>
    <w:p w:rsidR="00894285" w:rsidRPr="00CF002B" w:rsidRDefault="003F0904">
      <w:pPr>
        <w:widowControl/>
        <w:spacing w:line="600" w:lineRule="exact"/>
        <w:ind w:firstLine="640"/>
        <w:rPr>
          <w:rFonts w:ascii="仿宋_GB2312" w:eastAsia="仿宋_GB2312" w:hAnsi="仿宋_GB2312" w:cs="仿宋_GB2312"/>
          <w:b/>
          <w:bCs/>
          <w:color w:val="FF0000"/>
          <w:kern w:val="0"/>
          <w:sz w:val="32"/>
          <w:szCs w:val="32"/>
        </w:rPr>
      </w:pPr>
      <w:r w:rsidRPr="00CF002B">
        <w:rPr>
          <w:rFonts w:ascii="仿宋_GB2312" w:eastAsia="仿宋_GB2312" w:hAnsi="仿宋_GB2312" w:cs="仿宋_GB2312" w:hint="eastAsia"/>
          <w:b/>
          <w:bCs/>
          <w:color w:val="FF0000"/>
          <w:kern w:val="0"/>
          <w:sz w:val="32"/>
          <w:szCs w:val="32"/>
        </w:rPr>
        <w:t>知识产权公共服务体系建设和能力提升项目</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）重点支持方向</w:t>
      </w:r>
      <w:r>
        <w:rPr>
          <w:rFonts w:ascii="仿宋_GB2312" w:eastAsia="仿宋_GB2312" w:hAnsi="仿宋_GB2312" w:cs="仿宋_GB2312" w:hint="eastAsia"/>
          <w:sz w:val="32"/>
          <w:szCs w:val="32"/>
        </w:rPr>
        <w:tab/>
      </w:r>
    </w:p>
    <w:p w:rsidR="00894285" w:rsidRDefault="003F0904">
      <w:pPr>
        <w:pStyle w:val="a6"/>
        <w:widowControl/>
        <w:spacing w:beforeAutospacing="0" w:afterAutospacing="0" w:line="600" w:lineRule="exact"/>
        <w:ind w:firstLine="640"/>
        <w:jc w:val="both"/>
        <w:rPr>
          <w:rFonts w:ascii="sans-serif" w:hAnsi="sans-serif" w:cs="sans-serif"/>
          <w:sz w:val="21"/>
          <w:szCs w:val="21"/>
        </w:rPr>
      </w:pPr>
      <w:r>
        <w:rPr>
          <w:rFonts w:ascii="仿宋_GB2312" w:eastAsia="仿宋_GB2312" w:hAnsi="仿宋_GB2312" w:cs="仿宋_GB2312" w:hint="eastAsia"/>
          <w:sz w:val="32"/>
          <w:szCs w:val="32"/>
        </w:rPr>
        <w:t>①</w:t>
      </w:r>
      <w:r>
        <w:rPr>
          <w:rFonts w:ascii="仿宋" w:eastAsia="仿宋" w:hAnsi="仿宋" w:cs="仿宋" w:hint="eastAsia"/>
          <w:color w:val="000000"/>
          <w:sz w:val="32"/>
          <w:szCs w:val="32"/>
          <w:shd w:val="clear" w:color="auto" w:fill="FFFFFF"/>
        </w:rPr>
        <w:t>知识产权公共服务网点</w:t>
      </w:r>
      <w:r>
        <w:rPr>
          <w:rFonts w:ascii="仿宋_GB2312" w:eastAsia="仿宋_GB2312" w:hAnsi="仿宋_GB2312" w:cs="仿宋_GB2312" w:hint="eastAsia"/>
          <w:sz w:val="32"/>
          <w:szCs w:val="32"/>
        </w:rPr>
        <w:t>建设。按照国家知识产权局工作部署，建设一批省级知识产权信息公共服务网点；支持有条件的市（州）和县（区）通过自建、与</w:t>
      </w:r>
      <w:r>
        <w:rPr>
          <w:rFonts w:ascii="仿宋_GB2312" w:eastAsia="仿宋_GB2312" w:hAnsi="仿宋_GB2312" w:cs="仿宋_GB2312" w:hint="eastAsia"/>
          <w:sz w:val="32"/>
          <w:szCs w:val="32"/>
        </w:rPr>
        <w:t>TISC</w:t>
      </w:r>
      <w:r>
        <w:rPr>
          <w:rFonts w:ascii="仿宋_GB2312" w:eastAsia="仿宋_GB2312" w:hAnsi="仿宋_GB2312" w:cs="仿宋_GB2312" w:hint="eastAsia"/>
          <w:sz w:val="32"/>
          <w:szCs w:val="32"/>
        </w:rPr>
        <w:t>机构和省知识产权保护中心等知识产权服务机构联建（共建）等形式，开展地市级综合性知识产权公共服务机构建设和培育工作，进一步健全我省知识产权公共服务</w:t>
      </w:r>
      <w:r>
        <w:rPr>
          <w:rFonts w:ascii="仿宋_GB2312" w:eastAsia="仿宋_GB2312" w:hAnsi="仿宋_GB2312" w:cs="仿宋_GB2312" w:hint="eastAsia"/>
          <w:snapToGrid w:val="0"/>
          <w:color w:val="000000" w:themeColor="text1"/>
          <w:sz w:val="32"/>
          <w:szCs w:val="32"/>
          <w:lang w:bidi="ar"/>
        </w:rPr>
        <w:t>体系。</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知识产权品牌指导站建设。支持建设知识产权品牌指导服务站，指导服务站应以全省各地产业集聚园区、行业协会、知识产权服务机构等实体单位为依托，面向本区域市场主体提供品牌建设和知识产权咨询、培育、运用、管理等指导服务，不断完善知识产权品牌指导服务体系。</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color w:val="000000" w:themeColor="text1"/>
          <w:kern w:val="0"/>
          <w:sz w:val="32"/>
          <w:szCs w:val="32"/>
          <w:lang w:bidi="ar"/>
        </w:rPr>
        <w:t>③知识产权服务专区建</w:t>
      </w:r>
      <w:r>
        <w:rPr>
          <w:rFonts w:ascii="仿宋_GB2312" w:eastAsia="仿宋_GB2312" w:hAnsi="仿宋_GB2312" w:cs="仿宋_GB2312" w:hint="eastAsia"/>
          <w:sz w:val="32"/>
          <w:szCs w:val="32"/>
        </w:rPr>
        <w:t>设。支持有条件的市州依托商标受理窗口通过多种形式，建设知识产权服务专区。</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仿宋_GB2312" w:eastAsia="仿宋_GB2312" w:hAnsi="仿宋_GB2312" w:cs="仿宋_GB2312" w:hint="eastAsia"/>
          <w:snapToGrid w:val="0"/>
          <w:color w:val="000000" w:themeColor="text1"/>
          <w:kern w:val="0"/>
          <w:sz w:val="32"/>
          <w:szCs w:val="32"/>
          <w:lang w:bidi="ar"/>
        </w:rPr>
        <w:fldChar w:fldCharType="begin"/>
      </w:r>
      <w:r>
        <w:rPr>
          <w:rFonts w:ascii="仿宋_GB2312" w:eastAsia="仿宋_GB2312" w:hAnsi="仿宋_GB2312" w:cs="仿宋_GB2312" w:hint="eastAsia"/>
          <w:snapToGrid w:val="0"/>
          <w:color w:val="000000" w:themeColor="text1"/>
          <w:kern w:val="0"/>
          <w:sz w:val="32"/>
          <w:szCs w:val="32"/>
          <w:lang w:bidi="ar"/>
        </w:rPr>
        <w:instrText xml:space="preserve"> = 4 \* GB3 \* MERGEFORMAT </w:instrText>
      </w:r>
      <w:r>
        <w:rPr>
          <w:rFonts w:ascii="仿宋_GB2312" w:eastAsia="仿宋_GB2312" w:hAnsi="仿宋_GB2312" w:cs="仿宋_GB2312" w:hint="eastAsia"/>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④</w:t>
      </w:r>
      <w:r>
        <w:rPr>
          <w:rFonts w:ascii="仿宋_GB2312" w:eastAsia="仿宋_GB2312" w:hAnsi="仿宋_GB2312" w:cs="仿宋_GB2312" w:hint="eastAsia"/>
          <w:snapToGrid w:val="0"/>
          <w:color w:val="000000" w:themeColor="text1"/>
          <w:kern w:val="0"/>
          <w:sz w:val="32"/>
          <w:szCs w:val="32"/>
          <w:lang w:bidi="ar"/>
        </w:rPr>
        <w:fldChar w:fldCharType="end"/>
      </w:r>
      <w:r>
        <w:rPr>
          <w:rFonts w:ascii="仿宋_GB2312" w:eastAsia="仿宋_GB2312" w:hAnsi="仿宋_GB2312" w:cs="仿宋_GB2312" w:hint="eastAsia"/>
          <w:snapToGrid w:val="0"/>
          <w:color w:val="000000" w:themeColor="text1"/>
          <w:kern w:val="0"/>
          <w:sz w:val="32"/>
          <w:szCs w:val="32"/>
          <w:lang w:bidi="ar"/>
        </w:rPr>
        <w:t>知识产权</w:t>
      </w:r>
      <w:r>
        <w:rPr>
          <w:rFonts w:ascii="仿宋_GB2312" w:eastAsia="仿宋_GB2312" w:hAnsi="仿宋_GB2312" w:cs="仿宋_GB2312"/>
          <w:snapToGrid w:val="0"/>
          <w:color w:val="000000" w:themeColor="text1"/>
          <w:kern w:val="0"/>
          <w:sz w:val="32"/>
          <w:szCs w:val="32"/>
          <w:lang w:bidi="ar"/>
        </w:rPr>
        <w:t>培训</w:t>
      </w:r>
      <w:r>
        <w:rPr>
          <w:rFonts w:ascii="仿宋_GB2312" w:eastAsia="仿宋_GB2312" w:hAnsi="仿宋_GB2312" w:cs="仿宋_GB2312" w:hint="eastAsia"/>
          <w:snapToGrid w:val="0"/>
          <w:color w:val="000000" w:themeColor="text1"/>
          <w:kern w:val="0"/>
          <w:sz w:val="32"/>
          <w:szCs w:val="32"/>
          <w:lang w:bidi="ar"/>
        </w:rPr>
        <w:t>基地</w:t>
      </w:r>
      <w:r>
        <w:rPr>
          <w:rFonts w:ascii="仿宋_GB2312" w:eastAsia="仿宋_GB2312" w:hAnsi="仿宋_GB2312" w:cs="仿宋_GB2312"/>
          <w:snapToGrid w:val="0"/>
          <w:color w:val="000000" w:themeColor="text1"/>
          <w:kern w:val="0"/>
          <w:sz w:val="32"/>
          <w:szCs w:val="32"/>
          <w:lang w:bidi="ar"/>
        </w:rPr>
        <w:t>建设。</w:t>
      </w:r>
      <w:r>
        <w:rPr>
          <w:rFonts w:ascii="仿宋_GB2312" w:eastAsia="仿宋_GB2312" w:hAnsi="仿宋_GB2312" w:cs="仿宋_GB2312" w:hint="eastAsia"/>
          <w:snapToGrid w:val="0"/>
          <w:color w:val="000000" w:themeColor="text1"/>
          <w:kern w:val="0"/>
          <w:sz w:val="32"/>
          <w:szCs w:val="32"/>
          <w:lang w:bidi="ar"/>
        </w:rPr>
        <w:t>支持</w:t>
      </w:r>
      <w:r>
        <w:rPr>
          <w:rFonts w:ascii="仿宋_GB2312" w:eastAsia="仿宋_GB2312" w:hAnsi="仿宋_GB2312" w:cs="仿宋_GB2312"/>
          <w:snapToGrid w:val="0"/>
          <w:color w:val="000000" w:themeColor="text1"/>
          <w:kern w:val="0"/>
          <w:sz w:val="32"/>
          <w:szCs w:val="32"/>
          <w:lang w:bidi="ar"/>
        </w:rPr>
        <w:t>省内</w:t>
      </w:r>
      <w:r>
        <w:rPr>
          <w:rFonts w:ascii="仿宋_GB2312" w:eastAsia="仿宋_GB2312" w:hAnsi="仿宋_GB2312" w:cs="仿宋_GB2312" w:hint="eastAsia"/>
          <w:snapToGrid w:val="0"/>
          <w:color w:val="000000" w:themeColor="text1"/>
          <w:kern w:val="0"/>
          <w:sz w:val="32"/>
          <w:szCs w:val="32"/>
          <w:lang w:bidi="ar"/>
        </w:rPr>
        <w:t>有</w:t>
      </w:r>
      <w:r>
        <w:rPr>
          <w:rFonts w:ascii="仿宋_GB2312" w:eastAsia="仿宋_GB2312" w:hAnsi="仿宋_GB2312" w:cs="仿宋_GB2312"/>
          <w:snapToGrid w:val="0"/>
          <w:color w:val="000000" w:themeColor="text1"/>
          <w:kern w:val="0"/>
          <w:sz w:val="32"/>
          <w:szCs w:val="32"/>
          <w:lang w:bidi="ar"/>
        </w:rPr>
        <w:t>条件的</w:t>
      </w:r>
      <w:r>
        <w:rPr>
          <w:rFonts w:ascii="仿宋_GB2312" w:eastAsia="仿宋_GB2312" w:hAnsi="仿宋_GB2312" w:cs="仿宋_GB2312" w:hint="eastAsia"/>
          <w:snapToGrid w:val="0"/>
          <w:color w:val="000000" w:themeColor="text1"/>
          <w:kern w:val="0"/>
          <w:sz w:val="32"/>
          <w:szCs w:val="32"/>
          <w:lang w:bidi="ar"/>
        </w:rPr>
        <w:t>高等院校</w:t>
      </w:r>
      <w:r>
        <w:rPr>
          <w:rFonts w:ascii="仿宋_GB2312" w:eastAsia="仿宋_GB2312" w:hAnsi="仿宋_GB2312" w:cs="仿宋_GB2312"/>
          <w:snapToGrid w:val="0"/>
          <w:color w:val="000000" w:themeColor="text1"/>
          <w:kern w:val="0"/>
          <w:sz w:val="32"/>
          <w:szCs w:val="32"/>
          <w:lang w:bidi="ar"/>
        </w:rPr>
        <w:t>、研究机构、知识产权行业协会等非盈利性组织</w:t>
      </w:r>
      <w:r>
        <w:rPr>
          <w:rFonts w:ascii="仿宋_GB2312" w:eastAsia="仿宋_GB2312" w:hAnsi="仿宋_GB2312" w:cs="仿宋_GB2312" w:hint="eastAsia"/>
          <w:snapToGrid w:val="0"/>
          <w:color w:val="000000" w:themeColor="text1"/>
          <w:kern w:val="0"/>
          <w:sz w:val="32"/>
          <w:szCs w:val="32"/>
          <w:lang w:bidi="ar"/>
        </w:rPr>
        <w:t>开展</w:t>
      </w:r>
      <w:r>
        <w:rPr>
          <w:rFonts w:ascii="仿宋_GB2312" w:eastAsia="仿宋_GB2312" w:hAnsi="仿宋_GB2312" w:cs="仿宋_GB2312"/>
          <w:snapToGrid w:val="0"/>
          <w:color w:val="000000" w:themeColor="text1"/>
          <w:kern w:val="0"/>
          <w:sz w:val="32"/>
          <w:szCs w:val="32"/>
          <w:lang w:bidi="ar"/>
        </w:rPr>
        <w:t>知识产权培训基地建设。</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w:instrText>
      </w:r>
      <w:r>
        <w:rPr>
          <w:rFonts w:ascii="仿宋_GB2312" w:eastAsia="仿宋_GB2312" w:hAnsi="仿宋_GB2312" w:cs="仿宋_GB2312" w:hint="eastAsia"/>
          <w:sz w:val="32"/>
          <w:szCs w:val="32"/>
        </w:rPr>
        <w:instrText>= 5 \* GB3</w:instrText>
      </w:r>
      <w:r>
        <w:rPr>
          <w:rFonts w:ascii="仿宋_GB2312" w:eastAsia="仿宋_GB2312" w:hAnsi="仿宋_GB2312" w:cs="仿宋_GB2312"/>
          <w:sz w:val="32"/>
          <w:szCs w:val="32"/>
        </w:rPr>
        <w:instrText xml:space="preserve"> </w:instrText>
      </w:r>
      <w:r>
        <w:rPr>
          <w:rFonts w:ascii="仿宋_GB2312" w:eastAsia="仿宋_GB2312" w:hAnsi="仿宋_GB2312" w:cs="仿宋_GB2312"/>
          <w:sz w:val="32"/>
          <w:szCs w:val="32"/>
        </w:rPr>
        <w:fldChar w:fldCharType="separate"/>
      </w:r>
      <w:r>
        <w:rPr>
          <w:rFonts w:ascii="仿宋_GB2312" w:eastAsia="仿宋_GB2312" w:hAnsi="仿宋_GB2312" w:cs="仿宋_GB2312" w:hint="eastAsia"/>
          <w:sz w:val="32"/>
          <w:szCs w:val="32"/>
        </w:rPr>
        <w:t>⑤</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服务能力提升。支持省行政区域内具有独立法人资格的企事业单位开展中小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知识产权能力提升、知识产权信息化能</w:t>
      </w:r>
      <w:r>
        <w:rPr>
          <w:rFonts w:ascii="仿宋_GB2312" w:eastAsia="仿宋_GB2312" w:hAnsi="仿宋_GB2312" w:cs="仿宋_GB2312" w:hint="eastAsia"/>
          <w:sz w:val="32"/>
          <w:szCs w:val="32"/>
        </w:rPr>
        <w:lastRenderedPageBreak/>
        <w:t>力提升、知识产权保护服务能力提升、知识产权运营服务能力提升、涉外知识产权公共服务能力提升。</w:t>
      </w:r>
      <w:r>
        <w:rPr>
          <w:rFonts w:ascii="仿宋_GB2312" w:eastAsia="仿宋_GB2312" w:hAnsi="仿宋_GB2312" w:cs="仿宋_GB2312"/>
          <w:sz w:val="32"/>
          <w:szCs w:val="32"/>
        </w:rPr>
        <w:t xml:space="preserve"> </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napToGrid w:val="0"/>
          <w:color w:val="000000" w:themeColor="text1"/>
          <w:kern w:val="0"/>
          <w:sz w:val="32"/>
          <w:szCs w:val="32"/>
          <w:lang w:bidi="ar"/>
        </w:rPr>
        <w:fldChar w:fldCharType="begin"/>
      </w:r>
      <w:r>
        <w:rPr>
          <w:rFonts w:ascii="仿宋_GB2312" w:eastAsia="仿宋_GB2312" w:hAnsi="仿宋_GB2312" w:cs="仿宋_GB2312"/>
          <w:snapToGrid w:val="0"/>
          <w:color w:val="000000" w:themeColor="text1"/>
          <w:kern w:val="0"/>
          <w:sz w:val="32"/>
          <w:szCs w:val="32"/>
          <w:lang w:bidi="ar"/>
        </w:rPr>
        <w:instrText xml:space="preserve"> </w:instrText>
      </w:r>
      <w:r>
        <w:rPr>
          <w:rFonts w:ascii="仿宋_GB2312" w:eastAsia="仿宋_GB2312" w:hAnsi="仿宋_GB2312" w:cs="仿宋_GB2312" w:hint="eastAsia"/>
          <w:snapToGrid w:val="0"/>
          <w:color w:val="000000" w:themeColor="text1"/>
          <w:kern w:val="0"/>
          <w:sz w:val="32"/>
          <w:szCs w:val="32"/>
          <w:lang w:bidi="ar"/>
        </w:rPr>
        <w:instrText>= 6 \* GB3</w:instrText>
      </w:r>
      <w:r>
        <w:rPr>
          <w:rFonts w:ascii="仿宋_GB2312" w:eastAsia="仿宋_GB2312" w:hAnsi="仿宋_GB2312" w:cs="仿宋_GB2312"/>
          <w:snapToGrid w:val="0"/>
          <w:color w:val="000000" w:themeColor="text1"/>
          <w:kern w:val="0"/>
          <w:sz w:val="32"/>
          <w:szCs w:val="32"/>
          <w:lang w:bidi="ar"/>
        </w:rPr>
        <w:instrText xml:space="preserve"> </w:instrText>
      </w:r>
      <w:r>
        <w:rPr>
          <w:rFonts w:ascii="仿宋_GB2312" w:eastAsia="仿宋_GB2312" w:hAnsi="仿宋_GB2312" w:cs="仿宋_GB2312"/>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⑥</w:t>
      </w:r>
      <w:r>
        <w:rPr>
          <w:rFonts w:ascii="仿宋_GB2312" w:eastAsia="仿宋_GB2312" w:hAnsi="仿宋_GB2312" w:cs="仿宋_GB2312"/>
          <w:snapToGrid w:val="0"/>
          <w:color w:val="000000" w:themeColor="text1"/>
          <w:kern w:val="0"/>
          <w:sz w:val="32"/>
          <w:szCs w:val="32"/>
          <w:lang w:bidi="ar"/>
        </w:rPr>
        <w:fldChar w:fldCharType="end"/>
      </w:r>
      <w:r>
        <w:rPr>
          <w:rFonts w:ascii="仿宋_GB2312" w:eastAsia="仿宋_GB2312" w:hAnsi="仿宋_GB2312" w:cs="仿宋_GB2312" w:hint="eastAsia"/>
          <w:sz w:val="32"/>
          <w:szCs w:val="32"/>
        </w:rPr>
        <w:t>知识产权智慧化监管能力提升。支持省行政区域内具有独立法人资格的企事业单位开展全省专利、商标代理机构及地理标志专用标志使用智慧监管平台建设。</w:t>
      </w:r>
    </w:p>
    <w:p w:rsidR="00894285" w:rsidRDefault="003F0904" w:rsidP="00AF37B9">
      <w:pPr>
        <w:spacing w:line="600" w:lineRule="exact"/>
        <w:ind w:firstLineChars="200" w:firstLine="643"/>
        <w:rPr>
          <w:rFonts w:ascii="仿宋_GB2312" w:eastAsia="仿宋_GB2312" w:hAnsi="仿宋_GB2312" w:cs="仿宋_GB2312"/>
          <w:b/>
          <w:bCs/>
          <w:snapToGrid w:val="0"/>
          <w:color w:val="000000" w:themeColor="text1"/>
          <w:kern w:val="0"/>
          <w:sz w:val="32"/>
          <w:szCs w:val="32"/>
          <w:lang w:bidi="ar"/>
        </w:rPr>
      </w:pPr>
      <w:r>
        <w:rPr>
          <w:rFonts w:ascii="仿宋_GB2312" w:eastAsia="仿宋_GB2312" w:hAnsi="仿宋_GB2312" w:cs="仿宋_GB2312" w:hint="eastAsia"/>
          <w:b/>
          <w:bCs/>
          <w:snapToGrid w:val="0"/>
          <w:color w:val="000000" w:themeColor="text1"/>
          <w:kern w:val="0"/>
          <w:sz w:val="32"/>
          <w:szCs w:val="32"/>
          <w:lang w:bidi="ar"/>
        </w:rPr>
        <w:t>（</w:t>
      </w:r>
      <w:r>
        <w:rPr>
          <w:rFonts w:ascii="仿宋_GB2312" w:eastAsia="仿宋_GB2312" w:hAnsi="仿宋_GB2312" w:cs="仿宋_GB2312" w:hint="eastAsia"/>
          <w:b/>
          <w:bCs/>
          <w:snapToGrid w:val="0"/>
          <w:color w:val="000000" w:themeColor="text1"/>
          <w:kern w:val="0"/>
          <w:sz w:val="32"/>
          <w:szCs w:val="32"/>
          <w:lang w:bidi="ar"/>
        </w:rPr>
        <w:t>2</w:t>
      </w:r>
      <w:r>
        <w:rPr>
          <w:rFonts w:ascii="仿宋_GB2312" w:eastAsia="仿宋_GB2312" w:hAnsi="仿宋_GB2312" w:cs="仿宋_GB2312" w:hint="eastAsia"/>
          <w:b/>
          <w:bCs/>
          <w:snapToGrid w:val="0"/>
          <w:color w:val="000000" w:themeColor="text1"/>
          <w:kern w:val="0"/>
          <w:sz w:val="32"/>
          <w:szCs w:val="32"/>
          <w:lang w:bidi="ar"/>
        </w:rPr>
        <w:t>）申报条件</w:t>
      </w:r>
    </w:p>
    <w:p w:rsidR="00894285" w:rsidRDefault="003F0904">
      <w:pPr>
        <w:pStyle w:val="a6"/>
        <w:widowControl/>
        <w:spacing w:beforeAutospacing="0" w:afterAutospacing="0" w:line="600" w:lineRule="exact"/>
        <w:ind w:firstLineChars="200" w:firstLine="640"/>
        <w:jc w:val="both"/>
        <w:rPr>
          <w:rFonts w:ascii="仿宋" w:eastAsia="仿宋" w:hAnsi="仿宋" w:cs="仿宋"/>
          <w:color w:val="000000"/>
          <w:sz w:val="32"/>
          <w:szCs w:val="32"/>
          <w:shd w:val="clear" w:color="auto" w:fill="FFFFFF"/>
        </w:rPr>
      </w:pPr>
      <w:r>
        <w:rPr>
          <w:rFonts w:ascii="仿宋_GB2312" w:eastAsia="仿宋_GB2312" w:hAnsi="仿宋_GB2312" w:cs="仿宋_GB2312" w:hint="eastAsia"/>
          <w:kern w:val="2"/>
          <w:sz w:val="32"/>
          <w:szCs w:val="32"/>
        </w:rPr>
        <w:t>①省级知识产权信息公共服务网点建设的申报主体包括省内高校、科研院所、公共图书馆、科技情报机构、行业组织、产业园区、开展知识产权信息服务的事业单位及市场化服务机构等；地市级知识产权综合性公共服务机构培育的申报主体是本地开展知识产权信息服务的事业单位，可以联合</w:t>
      </w:r>
      <w:r>
        <w:rPr>
          <w:rFonts w:ascii="仿宋_GB2312" w:eastAsia="仿宋_GB2312" w:hAnsi="仿宋_GB2312" w:cs="仿宋_GB2312" w:hint="eastAsia"/>
          <w:kern w:val="2"/>
          <w:sz w:val="32"/>
          <w:szCs w:val="32"/>
        </w:rPr>
        <w:t>TISC</w:t>
      </w:r>
      <w:r>
        <w:rPr>
          <w:rFonts w:ascii="仿宋_GB2312" w:eastAsia="仿宋_GB2312" w:hAnsi="仿宋_GB2312" w:cs="仿宋_GB2312" w:hint="eastAsia"/>
          <w:kern w:val="2"/>
          <w:sz w:val="32"/>
          <w:szCs w:val="32"/>
        </w:rPr>
        <w:t>机构和省知识产权保护中心共同申报。</w:t>
      </w:r>
    </w:p>
    <w:p w:rsidR="00894285" w:rsidRDefault="003F0904">
      <w:pPr>
        <w:spacing w:line="600" w:lineRule="exact"/>
        <w:ind w:firstLineChars="200" w:firstLine="640"/>
        <w:rPr>
          <w:rFonts w:ascii="仿宋_GB2312" w:eastAsia="仿宋_GB2312" w:hAnsi="仿宋_GB2312" w:cs="仿宋_GB2312"/>
          <w:sz w:val="32"/>
          <w:szCs w:val="32"/>
        </w:rPr>
      </w:pPr>
      <w:r w:rsidRPr="00B81681">
        <w:rPr>
          <w:rFonts w:ascii="仿宋_GB2312" w:eastAsia="仿宋_GB2312" w:hAnsi="仿宋_GB2312" w:cs="仿宋_GB2312" w:hint="eastAsia"/>
          <w:color w:val="FF0000"/>
          <w:sz w:val="32"/>
          <w:szCs w:val="32"/>
        </w:rPr>
        <w:t>②知识产权品牌指导服务站建设项目</w:t>
      </w:r>
      <w:r>
        <w:rPr>
          <w:rFonts w:ascii="仿宋_GB2312" w:eastAsia="仿宋_GB2312" w:hAnsi="仿宋_GB2312" w:cs="仿宋_GB2312" w:hint="eastAsia"/>
          <w:sz w:val="32"/>
          <w:szCs w:val="32"/>
        </w:rPr>
        <w:t>申报主体应是有能力和条件建设知识产权品牌指导服务站</w:t>
      </w:r>
      <w:proofErr w:type="gramStart"/>
      <w:r>
        <w:rPr>
          <w:rFonts w:ascii="仿宋_GB2312" w:eastAsia="仿宋_GB2312" w:hAnsi="仿宋_GB2312" w:cs="仿宋_GB2312" w:hint="eastAsia"/>
          <w:sz w:val="32"/>
          <w:szCs w:val="32"/>
        </w:rPr>
        <w:t>的科创园区</w:t>
      </w:r>
      <w:proofErr w:type="gramEnd"/>
      <w:r>
        <w:rPr>
          <w:rFonts w:ascii="仿宋_GB2312" w:eastAsia="仿宋_GB2312" w:hAnsi="仿宋_GB2312" w:cs="仿宋_GB2312" w:hint="eastAsia"/>
          <w:sz w:val="32"/>
          <w:szCs w:val="32"/>
        </w:rPr>
        <w:t>、产业园区、专业市场、行业协会、知识产权服务机构、质量基础公共技术服务机构等具有独立法人资格的单位。建申报单位软硬件条件</w:t>
      </w:r>
      <w:r>
        <w:rPr>
          <w:rFonts w:ascii="仿宋_GB2312" w:eastAsia="仿宋_GB2312" w:hAnsi="仿宋_GB2312" w:cs="仿宋_GB2312" w:hint="eastAsia"/>
          <w:sz w:val="32"/>
          <w:szCs w:val="32"/>
        </w:rPr>
        <w:t>应当满足《甘肃省商标品牌指导站管理办法》对建设主体的条件要求。</w:t>
      </w:r>
    </w:p>
    <w:p w:rsidR="00894285" w:rsidRDefault="003F0904">
      <w:pPr>
        <w:pStyle w:val="a6"/>
        <w:widowControl/>
        <w:spacing w:beforeAutospacing="0" w:afterAutospacing="0" w:line="600" w:lineRule="exact"/>
        <w:ind w:firstLineChars="200" w:firstLine="640"/>
        <w:jc w:val="both"/>
        <w:rPr>
          <w:rFonts w:ascii="仿宋" w:eastAsia="仿宋" w:hAnsi="仿宋" w:cs="仿宋"/>
          <w:color w:val="000000"/>
          <w:sz w:val="32"/>
          <w:szCs w:val="32"/>
          <w:shd w:val="clear" w:color="auto" w:fill="FFFFFF"/>
        </w:rPr>
      </w:pPr>
      <w:r w:rsidRPr="00CF002B">
        <w:rPr>
          <w:rFonts w:ascii="仿宋_GB2312" w:eastAsia="仿宋_GB2312" w:hAnsi="仿宋_GB2312" w:cs="仿宋_GB2312" w:hint="eastAsia"/>
          <w:snapToGrid w:val="0"/>
          <w:color w:val="FF0000"/>
          <w:sz w:val="32"/>
          <w:szCs w:val="32"/>
          <w:lang w:bidi="ar"/>
        </w:rPr>
        <w:t>③知识产权服务专区建设的申报</w:t>
      </w:r>
      <w:r w:rsidRPr="00CF002B">
        <w:rPr>
          <w:rFonts w:ascii="仿宋_GB2312" w:eastAsia="仿宋_GB2312" w:hAnsi="仿宋_GB2312" w:cs="仿宋_GB2312" w:hint="eastAsia"/>
          <w:color w:val="FF0000"/>
          <w:kern w:val="2"/>
          <w:sz w:val="32"/>
          <w:szCs w:val="32"/>
        </w:rPr>
        <w:t>主体为各市（州）承担知识产权公共服务职能的企事业单位，</w:t>
      </w:r>
      <w:r>
        <w:rPr>
          <w:rFonts w:ascii="仿宋_GB2312" w:eastAsia="仿宋_GB2312" w:hAnsi="仿宋_GB2312" w:cs="仿宋_GB2312" w:hint="eastAsia"/>
          <w:kern w:val="2"/>
          <w:sz w:val="32"/>
          <w:szCs w:val="32"/>
        </w:rPr>
        <w:t>并满足：</w:t>
      </w:r>
      <w:r>
        <w:rPr>
          <w:rFonts w:ascii="仿宋_GB2312" w:eastAsia="仿宋_GB2312" w:hAnsi="仿宋_GB2312" w:cs="仿宋_GB2312" w:hint="eastAsia"/>
          <w:kern w:val="2"/>
          <w:sz w:val="32"/>
          <w:szCs w:val="32"/>
        </w:rPr>
        <w:fldChar w:fldCharType="begin"/>
      </w:r>
      <w:r>
        <w:rPr>
          <w:rFonts w:ascii="仿宋_GB2312" w:eastAsia="仿宋_GB2312" w:hAnsi="仿宋_GB2312" w:cs="仿宋_GB2312" w:hint="eastAsia"/>
          <w:kern w:val="2"/>
          <w:sz w:val="32"/>
          <w:szCs w:val="32"/>
        </w:rPr>
        <w:instrText xml:space="preserve"> = 1 \* ROMAN \* MERGEFORMAT </w:instrText>
      </w:r>
      <w:r>
        <w:rPr>
          <w:rFonts w:ascii="仿宋_GB2312" w:eastAsia="仿宋_GB2312" w:hAnsi="仿宋_GB2312" w:cs="仿宋_GB2312" w:hint="eastAsia"/>
          <w:kern w:val="2"/>
          <w:sz w:val="32"/>
          <w:szCs w:val="32"/>
        </w:rPr>
        <w:fldChar w:fldCharType="separate"/>
      </w:r>
      <w:r>
        <w:rPr>
          <w:rFonts w:ascii="仿宋_GB2312" w:eastAsia="仿宋_GB2312" w:hAnsi="仿宋_GB2312" w:cs="仿宋_GB2312" w:hint="eastAsia"/>
          <w:kern w:val="2"/>
          <w:sz w:val="32"/>
          <w:szCs w:val="32"/>
        </w:rPr>
        <w:t>I</w:t>
      </w:r>
      <w:r>
        <w:rPr>
          <w:rFonts w:ascii="仿宋_GB2312" w:eastAsia="仿宋_GB2312" w:hAnsi="仿宋_GB2312" w:cs="仿宋_GB2312" w:hint="eastAsia"/>
          <w:kern w:val="2"/>
          <w:sz w:val="32"/>
          <w:szCs w:val="32"/>
        </w:rPr>
        <w:fldChar w:fldCharType="end"/>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商</w:t>
      </w:r>
      <w:r>
        <w:rPr>
          <w:rFonts w:ascii="仿宋_GB2312" w:eastAsia="仿宋_GB2312" w:hAnsi="仿宋_GB2312" w:cs="仿宋_GB2312" w:hint="eastAsia"/>
          <w:snapToGrid w:val="0"/>
          <w:color w:val="000000" w:themeColor="text1"/>
          <w:sz w:val="32"/>
          <w:szCs w:val="32"/>
          <w:lang w:bidi="ar"/>
        </w:rPr>
        <w:t>标受理窗口必须设置在政务服务中心，拥有</w:t>
      </w:r>
      <w:r>
        <w:rPr>
          <w:rFonts w:ascii="仿宋" w:eastAsia="仿宋" w:hAnsi="仿宋" w:cs="仿宋" w:hint="eastAsia"/>
          <w:color w:val="000000"/>
          <w:sz w:val="32"/>
          <w:szCs w:val="32"/>
          <w:shd w:val="clear" w:color="auto" w:fill="FFFFFF"/>
        </w:rPr>
        <w:t>能够开展知识产权公共服务的场地、网络环境、硬件设备、系统软件等基础设施。</w:t>
      </w: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拥有至少</w:t>
      </w: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名熟悉知识产权专业知识的专职工作人员。</w:t>
      </w:r>
      <w:r>
        <w:rPr>
          <w:rFonts w:ascii="仿宋" w:eastAsia="仿宋" w:hAnsi="仿宋" w:cs="仿宋" w:hint="eastAsia"/>
          <w:color w:val="000000"/>
          <w:kern w:val="2"/>
          <w:sz w:val="32"/>
          <w:szCs w:val="32"/>
          <w:shd w:val="clear" w:color="auto" w:fill="FFFFFF"/>
        </w:rPr>
        <w:fldChar w:fldCharType="begin"/>
      </w:r>
      <w:r>
        <w:rPr>
          <w:rFonts w:ascii="仿宋" w:eastAsia="仿宋" w:hAnsi="仿宋" w:cs="仿宋" w:hint="eastAsia"/>
          <w:color w:val="000000"/>
          <w:kern w:val="2"/>
          <w:sz w:val="32"/>
          <w:szCs w:val="32"/>
          <w:shd w:val="clear" w:color="auto" w:fill="FFFFFF"/>
        </w:rPr>
        <w:instrText xml:space="preserve"> = 3 \* ROMAN \* MERGEFORMAT </w:instrText>
      </w:r>
      <w:r>
        <w:rPr>
          <w:rFonts w:ascii="仿宋" w:eastAsia="仿宋" w:hAnsi="仿宋" w:cs="仿宋" w:hint="eastAsia"/>
          <w:color w:val="000000"/>
          <w:kern w:val="2"/>
          <w:sz w:val="32"/>
          <w:szCs w:val="32"/>
          <w:shd w:val="clear" w:color="auto" w:fill="FFFFFF"/>
        </w:rPr>
        <w:fldChar w:fldCharType="separate"/>
      </w:r>
      <w:r>
        <w:rPr>
          <w:rFonts w:ascii="仿宋" w:eastAsia="仿宋" w:hAnsi="仿宋" w:cs="仿宋" w:hint="eastAsia"/>
          <w:color w:val="000000"/>
          <w:kern w:val="2"/>
          <w:sz w:val="32"/>
          <w:szCs w:val="32"/>
          <w:shd w:val="clear" w:color="auto" w:fill="FFFFFF"/>
        </w:rPr>
        <w:t>III</w:t>
      </w:r>
      <w:r>
        <w:rPr>
          <w:rFonts w:ascii="仿宋" w:eastAsia="仿宋" w:hAnsi="仿宋" w:cs="仿宋" w:hint="eastAsia"/>
          <w:color w:val="000000"/>
          <w:kern w:val="2"/>
          <w:sz w:val="32"/>
          <w:szCs w:val="32"/>
          <w:shd w:val="clear" w:color="auto" w:fill="FFFFFF"/>
        </w:rPr>
        <w:fldChar w:fldCharType="end"/>
      </w:r>
      <w:r>
        <w:rPr>
          <w:rFonts w:ascii="仿宋" w:eastAsia="仿宋" w:hAnsi="仿宋" w:cs="仿宋" w:hint="eastAsia"/>
          <w:color w:val="000000"/>
          <w:kern w:val="2"/>
          <w:sz w:val="32"/>
          <w:szCs w:val="32"/>
          <w:shd w:val="clear" w:color="auto" w:fill="FFFFFF"/>
        </w:rPr>
        <w:t>.</w:t>
      </w:r>
      <w:r>
        <w:rPr>
          <w:rFonts w:ascii="仿宋" w:eastAsia="仿宋" w:hAnsi="仿宋" w:cs="仿宋" w:hint="eastAsia"/>
          <w:color w:val="000000"/>
          <w:sz w:val="32"/>
          <w:szCs w:val="32"/>
          <w:shd w:val="clear" w:color="auto" w:fill="FFFFFF"/>
        </w:rPr>
        <w:t>知识产权公共服务</w:t>
      </w:r>
      <w:r>
        <w:rPr>
          <w:rFonts w:ascii="仿宋" w:eastAsia="仿宋" w:hAnsi="仿宋" w:cs="仿宋" w:hint="eastAsia"/>
          <w:color w:val="000000"/>
          <w:sz w:val="32"/>
          <w:szCs w:val="32"/>
          <w:shd w:val="clear" w:color="auto" w:fill="FFFFFF"/>
        </w:rPr>
        <w:lastRenderedPageBreak/>
        <w:t>工作制度健全，具备面向市州创新主体和社会公众开展知识产权公共服务的能力。</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仿宋_GB2312" w:eastAsia="仿宋_GB2312" w:hAnsi="仿宋_GB2312" w:cs="仿宋_GB2312" w:hint="eastAsia"/>
          <w:snapToGrid w:val="0"/>
          <w:color w:val="000000" w:themeColor="text1"/>
          <w:kern w:val="0"/>
          <w:sz w:val="32"/>
          <w:szCs w:val="32"/>
          <w:lang w:bidi="ar"/>
        </w:rPr>
        <w:fldChar w:fldCharType="begin"/>
      </w:r>
      <w:r>
        <w:rPr>
          <w:rFonts w:ascii="仿宋_GB2312" w:eastAsia="仿宋_GB2312" w:hAnsi="仿宋_GB2312" w:cs="仿宋_GB2312" w:hint="eastAsia"/>
          <w:snapToGrid w:val="0"/>
          <w:color w:val="000000" w:themeColor="text1"/>
          <w:kern w:val="0"/>
          <w:sz w:val="32"/>
          <w:szCs w:val="32"/>
          <w:lang w:bidi="ar"/>
        </w:rPr>
        <w:instrText xml:space="preserve"> = 4 \* GB3 \* MERGEFORMAT </w:instrText>
      </w:r>
      <w:r>
        <w:rPr>
          <w:rFonts w:ascii="仿宋_GB2312" w:eastAsia="仿宋_GB2312" w:hAnsi="仿宋_GB2312" w:cs="仿宋_GB2312" w:hint="eastAsia"/>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④</w:t>
      </w:r>
      <w:r>
        <w:rPr>
          <w:rFonts w:ascii="仿宋_GB2312" w:eastAsia="仿宋_GB2312" w:hAnsi="仿宋_GB2312" w:cs="仿宋_GB2312" w:hint="eastAsia"/>
          <w:snapToGrid w:val="0"/>
          <w:color w:val="000000" w:themeColor="text1"/>
          <w:kern w:val="0"/>
          <w:sz w:val="32"/>
          <w:szCs w:val="32"/>
          <w:lang w:bidi="ar"/>
        </w:rPr>
        <w:fldChar w:fldCharType="end"/>
      </w:r>
      <w:r>
        <w:rPr>
          <w:rFonts w:ascii="仿宋_GB2312" w:eastAsia="仿宋_GB2312" w:hAnsi="仿宋_GB2312" w:cs="仿宋_GB2312" w:hint="eastAsia"/>
          <w:snapToGrid w:val="0"/>
          <w:color w:val="000000" w:themeColor="text1"/>
          <w:kern w:val="0"/>
          <w:sz w:val="32"/>
          <w:szCs w:val="32"/>
          <w:lang w:bidi="ar"/>
        </w:rPr>
        <w:t>知识产权</w:t>
      </w:r>
      <w:r>
        <w:rPr>
          <w:rFonts w:ascii="仿宋_GB2312" w:eastAsia="仿宋_GB2312" w:hAnsi="仿宋_GB2312" w:cs="仿宋_GB2312"/>
          <w:snapToGrid w:val="0"/>
          <w:color w:val="000000" w:themeColor="text1"/>
          <w:kern w:val="0"/>
          <w:sz w:val="32"/>
          <w:szCs w:val="32"/>
          <w:lang w:bidi="ar"/>
        </w:rPr>
        <w:t>培训</w:t>
      </w:r>
      <w:r>
        <w:rPr>
          <w:rFonts w:ascii="仿宋_GB2312" w:eastAsia="仿宋_GB2312" w:hAnsi="仿宋_GB2312" w:cs="仿宋_GB2312" w:hint="eastAsia"/>
          <w:snapToGrid w:val="0"/>
          <w:color w:val="000000" w:themeColor="text1"/>
          <w:kern w:val="0"/>
          <w:sz w:val="32"/>
          <w:szCs w:val="32"/>
          <w:lang w:bidi="ar"/>
        </w:rPr>
        <w:t>基地</w:t>
      </w:r>
      <w:r>
        <w:rPr>
          <w:rFonts w:ascii="仿宋_GB2312" w:eastAsia="仿宋_GB2312" w:hAnsi="仿宋_GB2312" w:cs="仿宋_GB2312"/>
          <w:snapToGrid w:val="0"/>
          <w:color w:val="000000" w:themeColor="text1"/>
          <w:kern w:val="0"/>
          <w:sz w:val="32"/>
          <w:szCs w:val="32"/>
          <w:lang w:bidi="ar"/>
        </w:rPr>
        <w:t>建设的申报主体</w:t>
      </w:r>
      <w:r>
        <w:rPr>
          <w:rFonts w:ascii="仿宋_GB2312" w:eastAsia="仿宋_GB2312" w:hAnsi="仿宋_GB2312" w:cs="仿宋_GB2312" w:hint="eastAsia"/>
          <w:snapToGrid w:val="0"/>
          <w:color w:val="000000" w:themeColor="text1"/>
          <w:kern w:val="0"/>
          <w:sz w:val="32"/>
          <w:szCs w:val="32"/>
          <w:lang w:bidi="ar"/>
        </w:rPr>
        <w:t>为</w:t>
      </w:r>
      <w:r>
        <w:rPr>
          <w:rFonts w:ascii="仿宋_GB2312" w:eastAsia="仿宋_GB2312" w:hAnsi="仿宋_GB2312" w:cs="仿宋_GB2312"/>
          <w:snapToGrid w:val="0"/>
          <w:color w:val="000000" w:themeColor="text1"/>
          <w:kern w:val="0"/>
          <w:sz w:val="32"/>
          <w:szCs w:val="32"/>
          <w:lang w:bidi="ar"/>
        </w:rPr>
        <w:t>省内登记注册</w:t>
      </w:r>
      <w:r>
        <w:rPr>
          <w:rFonts w:ascii="仿宋_GB2312" w:eastAsia="仿宋_GB2312" w:hAnsi="仿宋_GB2312" w:cs="仿宋_GB2312" w:hint="eastAsia"/>
          <w:snapToGrid w:val="0"/>
          <w:color w:val="000000" w:themeColor="text1"/>
          <w:kern w:val="0"/>
          <w:sz w:val="32"/>
          <w:szCs w:val="32"/>
          <w:lang w:bidi="ar"/>
        </w:rPr>
        <w:t>，具有独立法人资格的事业单位、教育培训机构、社会组织等，</w:t>
      </w:r>
      <w:r>
        <w:rPr>
          <w:rFonts w:ascii="仿宋" w:eastAsia="仿宋" w:hAnsi="仿宋" w:cs="仿宋" w:hint="eastAsia"/>
          <w:color w:val="000000"/>
          <w:sz w:val="32"/>
          <w:szCs w:val="32"/>
          <w:shd w:val="clear" w:color="auto" w:fill="FFFFFF"/>
        </w:rPr>
        <w:t>并</w:t>
      </w:r>
      <w:r>
        <w:rPr>
          <w:rFonts w:ascii="仿宋_GB2312" w:eastAsia="仿宋_GB2312" w:hAnsi="仿宋_GB2312" w:cs="仿宋_GB2312"/>
          <w:snapToGrid w:val="0"/>
          <w:color w:val="000000" w:themeColor="text1"/>
          <w:kern w:val="0"/>
          <w:sz w:val="32"/>
          <w:szCs w:val="32"/>
          <w:lang w:bidi="ar"/>
        </w:rPr>
        <w:t>满足以下条件：</w:t>
      </w: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1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具备良好知识产权培训工作基础和一定社会影响力。</w:t>
      </w: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2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知识产权教育培训工作团队基本形成，拥有一支政治素质过硬、业务素质较强和教学实践经验丰富、能够满足培训需要、相对稳定的师资队伍。</w:t>
      </w: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3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III</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具有知识产权培训需要的教学设施和辅助设施。</w:t>
      </w:r>
      <w:r>
        <w:rPr>
          <w:rFonts w:ascii="仿宋" w:eastAsia="仿宋" w:hAnsi="仿宋" w:cs="仿宋" w:hint="eastAsia"/>
          <w:color w:val="000000"/>
          <w:sz w:val="32"/>
          <w:szCs w:val="32"/>
          <w:shd w:val="clear" w:color="auto" w:fill="FFFFFF"/>
        </w:rPr>
        <w:fldChar w:fldCharType="begin"/>
      </w:r>
      <w:r>
        <w:rPr>
          <w:rFonts w:ascii="仿宋" w:eastAsia="仿宋" w:hAnsi="仿宋" w:cs="仿宋" w:hint="eastAsia"/>
          <w:color w:val="000000"/>
          <w:sz w:val="32"/>
          <w:szCs w:val="32"/>
          <w:shd w:val="clear" w:color="auto" w:fill="FFFFFF"/>
        </w:rPr>
        <w:instrText xml:space="preserve"> = 4 \* ROMAN \* MERGEFORMAT </w:instrText>
      </w:r>
      <w:r>
        <w:rPr>
          <w:rFonts w:ascii="仿宋" w:eastAsia="仿宋" w:hAnsi="仿宋" w:cs="仿宋" w:hint="eastAsia"/>
          <w:color w:val="000000"/>
          <w:sz w:val="32"/>
          <w:szCs w:val="32"/>
          <w:shd w:val="clear" w:color="auto" w:fill="FFFFFF"/>
        </w:rPr>
        <w:fldChar w:fldCharType="separate"/>
      </w:r>
      <w:r>
        <w:rPr>
          <w:rFonts w:ascii="仿宋" w:eastAsia="仿宋" w:hAnsi="仿宋" w:cs="仿宋" w:hint="eastAsia"/>
          <w:color w:val="000000"/>
          <w:sz w:val="32"/>
          <w:szCs w:val="32"/>
          <w:shd w:val="clear" w:color="auto" w:fill="FFFFFF"/>
        </w:rPr>
        <w:t>IV</w:t>
      </w:r>
      <w:r>
        <w:rPr>
          <w:rFonts w:ascii="仿宋" w:eastAsia="仿宋" w:hAnsi="仿宋" w:cs="仿宋" w:hint="eastAsia"/>
          <w:color w:val="000000"/>
          <w:sz w:val="32"/>
          <w:szCs w:val="32"/>
          <w:shd w:val="clear" w:color="auto" w:fill="FFFFFF"/>
        </w:rPr>
        <w:fldChar w:fldCharType="end"/>
      </w:r>
      <w:r>
        <w:rPr>
          <w:rFonts w:ascii="仿宋" w:eastAsia="仿宋" w:hAnsi="仿宋" w:cs="仿宋" w:hint="eastAsia"/>
          <w:color w:val="000000"/>
          <w:sz w:val="32"/>
          <w:szCs w:val="32"/>
          <w:shd w:val="clear" w:color="auto" w:fill="FFFFFF"/>
        </w:rPr>
        <w:t>.</w:t>
      </w:r>
      <w:r>
        <w:rPr>
          <w:rFonts w:ascii="仿宋_GB2312" w:eastAsia="仿宋_GB2312" w:hAnsi="仿宋_GB2312" w:cs="仿宋_GB2312" w:hint="eastAsia"/>
          <w:snapToGrid w:val="0"/>
          <w:color w:val="000000" w:themeColor="text1"/>
          <w:kern w:val="0"/>
          <w:sz w:val="32"/>
          <w:szCs w:val="32"/>
          <w:lang w:bidi="ar"/>
        </w:rPr>
        <w:t>组织管理机制完善，并配备满足工作需要的工作人员。</w:t>
      </w:r>
    </w:p>
    <w:p w:rsidR="00894285" w:rsidRDefault="003F090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napToGrid w:val="0"/>
          <w:color w:val="000000" w:themeColor="text1"/>
          <w:kern w:val="0"/>
          <w:sz w:val="32"/>
          <w:szCs w:val="32"/>
          <w:lang w:bidi="ar"/>
        </w:rPr>
        <w:fldChar w:fldCharType="begin"/>
      </w:r>
      <w:r>
        <w:rPr>
          <w:rFonts w:ascii="仿宋_GB2312" w:eastAsia="仿宋_GB2312" w:hAnsi="仿宋_GB2312" w:cs="仿宋_GB2312"/>
          <w:snapToGrid w:val="0"/>
          <w:color w:val="000000" w:themeColor="text1"/>
          <w:kern w:val="0"/>
          <w:sz w:val="32"/>
          <w:szCs w:val="32"/>
          <w:lang w:bidi="ar"/>
        </w:rPr>
        <w:instrText xml:space="preserve"> </w:instrText>
      </w:r>
      <w:r>
        <w:rPr>
          <w:rFonts w:ascii="仿宋_GB2312" w:eastAsia="仿宋_GB2312" w:hAnsi="仿宋_GB2312" w:cs="仿宋_GB2312" w:hint="eastAsia"/>
          <w:snapToGrid w:val="0"/>
          <w:color w:val="000000" w:themeColor="text1"/>
          <w:kern w:val="0"/>
          <w:sz w:val="32"/>
          <w:szCs w:val="32"/>
          <w:lang w:bidi="ar"/>
        </w:rPr>
        <w:instrText>= 5 \* GB3</w:instrText>
      </w:r>
      <w:r>
        <w:rPr>
          <w:rFonts w:ascii="仿宋_GB2312" w:eastAsia="仿宋_GB2312" w:hAnsi="仿宋_GB2312" w:cs="仿宋_GB2312"/>
          <w:snapToGrid w:val="0"/>
          <w:color w:val="000000" w:themeColor="text1"/>
          <w:kern w:val="0"/>
          <w:sz w:val="32"/>
          <w:szCs w:val="32"/>
          <w:lang w:bidi="ar"/>
        </w:rPr>
        <w:instrText xml:space="preserve"> </w:instrText>
      </w:r>
      <w:r>
        <w:rPr>
          <w:rFonts w:ascii="仿宋_GB2312" w:eastAsia="仿宋_GB2312" w:hAnsi="仿宋_GB2312" w:cs="仿宋_GB2312"/>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⑤</w:t>
      </w:r>
      <w:r>
        <w:rPr>
          <w:rFonts w:ascii="仿宋_GB2312" w:eastAsia="仿宋_GB2312" w:hAnsi="仿宋_GB2312" w:cs="仿宋_GB2312"/>
          <w:snapToGrid w:val="0"/>
          <w:color w:val="000000" w:themeColor="text1"/>
          <w:kern w:val="0"/>
          <w:sz w:val="32"/>
          <w:szCs w:val="32"/>
          <w:lang w:bidi="ar"/>
        </w:rPr>
        <w:fldChar w:fldCharType="end"/>
      </w:r>
      <w:r>
        <w:rPr>
          <w:rFonts w:ascii="仿宋_GB2312" w:eastAsia="仿宋_GB2312" w:hAnsi="仿宋_GB2312" w:cs="仿宋_GB2312"/>
          <w:snapToGrid w:val="0"/>
          <w:color w:val="000000" w:themeColor="text1"/>
          <w:kern w:val="0"/>
          <w:sz w:val="32"/>
          <w:szCs w:val="32"/>
          <w:lang w:bidi="ar"/>
        </w:rPr>
        <w:t>—</w:t>
      </w:r>
      <w:r>
        <w:rPr>
          <w:rFonts w:ascii="仿宋_GB2312" w:eastAsia="仿宋_GB2312" w:hAnsi="仿宋_GB2312" w:cs="仿宋_GB2312"/>
          <w:snapToGrid w:val="0"/>
          <w:color w:val="000000" w:themeColor="text1"/>
          <w:kern w:val="0"/>
          <w:sz w:val="32"/>
          <w:szCs w:val="32"/>
          <w:lang w:bidi="ar"/>
        </w:rPr>
        <w:fldChar w:fldCharType="begin"/>
      </w:r>
      <w:r>
        <w:rPr>
          <w:rFonts w:ascii="仿宋_GB2312" w:eastAsia="仿宋_GB2312" w:hAnsi="仿宋_GB2312" w:cs="仿宋_GB2312"/>
          <w:snapToGrid w:val="0"/>
          <w:color w:val="000000" w:themeColor="text1"/>
          <w:kern w:val="0"/>
          <w:sz w:val="32"/>
          <w:szCs w:val="32"/>
          <w:lang w:bidi="ar"/>
        </w:rPr>
        <w:instrText xml:space="preserve"> </w:instrText>
      </w:r>
      <w:r>
        <w:rPr>
          <w:rFonts w:ascii="仿宋_GB2312" w:eastAsia="仿宋_GB2312" w:hAnsi="仿宋_GB2312" w:cs="仿宋_GB2312" w:hint="eastAsia"/>
          <w:snapToGrid w:val="0"/>
          <w:color w:val="000000" w:themeColor="text1"/>
          <w:kern w:val="0"/>
          <w:sz w:val="32"/>
          <w:szCs w:val="32"/>
          <w:lang w:bidi="ar"/>
        </w:rPr>
        <w:instrText>= 6 \* GB3</w:instrText>
      </w:r>
      <w:r>
        <w:rPr>
          <w:rFonts w:ascii="仿宋_GB2312" w:eastAsia="仿宋_GB2312" w:hAnsi="仿宋_GB2312" w:cs="仿宋_GB2312"/>
          <w:snapToGrid w:val="0"/>
          <w:color w:val="000000" w:themeColor="text1"/>
          <w:kern w:val="0"/>
          <w:sz w:val="32"/>
          <w:szCs w:val="32"/>
          <w:lang w:bidi="ar"/>
        </w:rPr>
        <w:instrText xml:space="preserve"> </w:instrText>
      </w:r>
      <w:r>
        <w:rPr>
          <w:rFonts w:ascii="仿宋_GB2312" w:eastAsia="仿宋_GB2312" w:hAnsi="仿宋_GB2312" w:cs="仿宋_GB2312"/>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⑥</w:t>
      </w:r>
      <w:r>
        <w:rPr>
          <w:rFonts w:ascii="仿宋_GB2312" w:eastAsia="仿宋_GB2312" w:hAnsi="仿宋_GB2312" w:cs="仿宋_GB2312"/>
          <w:snapToGrid w:val="0"/>
          <w:color w:val="000000" w:themeColor="text1"/>
          <w:kern w:val="0"/>
          <w:sz w:val="32"/>
          <w:szCs w:val="32"/>
          <w:lang w:bidi="ar"/>
        </w:rPr>
        <w:fldChar w:fldCharType="end"/>
      </w:r>
      <w:r>
        <w:rPr>
          <w:rFonts w:ascii="仿宋_GB2312" w:eastAsia="仿宋_GB2312" w:hAnsi="仿宋_GB2312" w:cs="仿宋_GB2312" w:hint="eastAsia"/>
          <w:sz w:val="32"/>
          <w:szCs w:val="32"/>
        </w:rPr>
        <w:t>服务能力提升及知识产权智慧化监管能力提升项目</w:t>
      </w:r>
      <w:r>
        <w:rPr>
          <w:rFonts w:ascii="仿宋_GB2312" w:eastAsia="仿宋_GB2312" w:hAnsi="仿宋_GB2312" w:cs="仿宋_GB2312"/>
          <w:snapToGrid w:val="0"/>
          <w:color w:val="000000" w:themeColor="text1"/>
          <w:kern w:val="0"/>
          <w:sz w:val="32"/>
          <w:szCs w:val="32"/>
          <w:lang w:bidi="ar"/>
        </w:rPr>
        <w:t>的申报</w:t>
      </w:r>
      <w:r>
        <w:rPr>
          <w:rFonts w:ascii="仿宋_GB2312" w:eastAsia="仿宋_GB2312" w:hAnsi="仿宋_GB2312" w:cs="仿宋_GB2312" w:hint="eastAsia"/>
          <w:snapToGrid w:val="0"/>
          <w:color w:val="000000" w:themeColor="text1"/>
          <w:kern w:val="0"/>
          <w:sz w:val="32"/>
          <w:szCs w:val="32"/>
          <w:lang w:bidi="ar"/>
        </w:rPr>
        <w:t>主体</w:t>
      </w:r>
      <w:r>
        <w:rPr>
          <w:rFonts w:ascii="仿宋_GB2312" w:eastAsia="仿宋_GB2312" w:hAnsi="仿宋_GB2312" w:cs="仿宋_GB2312"/>
          <w:snapToGrid w:val="0"/>
          <w:color w:val="000000" w:themeColor="text1"/>
          <w:kern w:val="0"/>
          <w:sz w:val="32"/>
          <w:szCs w:val="32"/>
          <w:lang w:bidi="ar"/>
        </w:rPr>
        <w:t>是</w:t>
      </w:r>
      <w:r>
        <w:rPr>
          <w:rFonts w:ascii="仿宋_GB2312" w:eastAsia="仿宋_GB2312" w:hAnsi="仿宋_GB2312" w:cs="仿宋_GB2312" w:hint="eastAsia"/>
          <w:bCs/>
          <w:sz w:val="32"/>
          <w:szCs w:val="32"/>
        </w:rPr>
        <w:t>成</w:t>
      </w:r>
      <w:r>
        <w:rPr>
          <w:rFonts w:ascii="仿宋_GB2312" w:eastAsia="仿宋_GB2312" w:hAnsi="仿宋_GB2312" w:cs="仿宋_GB2312" w:hint="eastAsia"/>
          <w:sz w:val="32"/>
          <w:szCs w:val="32"/>
        </w:rPr>
        <w:t>立</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年以上，在甘肃省行政区域内具有独立法人资格的企事业单位，包括但不限于高校、科研院所、公共图书馆、科技情报机构、行业组织及市场化服务机构；</w:t>
      </w:r>
      <w:r>
        <w:rPr>
          <w:rFonts w:ascii="仿宋" w:eastAsia="仿宋" w:hAnsi="仿宋" w:cs="仿宋" w:hint="eastAsia"/>
          <w:sz w:val="32"/>
          <w:szCs w:val="32"/>
        </w:rPr>
        <w:t>有专业知识产权服务工作团队，配备</w:t>
      </w:r>
      <w:r>
        <w:rPr>
          <w:rFonts w:ascii="仿宋" w:eastAsia="仿宋" w:hAnsi="仿宋" w:cs="仿宋" w:hint="eastAsia"/>
          <w:sz w:val="32"/>
          <w:szCs w:val="32"/>
        </w:rPr>
        <w:t>3</w:t>
      </w:r>
      <w:r>
        <w:rPr>
          <w:rFonts w:ascii="仿宋" w:eastAsia="仿宋" w:hAnsi="仿宋" w:cs="仿宋" w:hint="eastAsia"/>
          <w:sz w:val="32"/>
          <w:szCs w:val="32"/>
        </w:rPr>
        <w:t>名以上具有一定经验的专职人员及若干兼职人员；具有适合开展知识产权公共服务的场地、网络环境、硬件设备、系统软件等基础设施。</w:t>
      </w:r>
    </w:p>
    <w:p w:rsidR="00894285" w:rsidRDefault="003F0904" w:rsidP="00AF37B9">
      <w:pPr>
        <w:spacing w:line="600" w:lineRule="exact"/>
        <w:ind w:firstLineChars="200" w:firstLine="643"/>
        <w:rPr>
          <w:rFonts w:ascii="仿宋_GB2312" w:eastAsia="仿宋_GB2312" w:hAnsi="仿宋_GB2312" w:cs="仿宋_GB2312"/>
          <w:b/>
          <w:bCs/>
          <w:snapToGrid w:val="0"/>
          <w:color w:val="000000" w:themeColor="text1"/>
          <w:kern w:val="0"/>
          <w:sz w:val="32"/>
          <w:szCs w:val="32"/>
          <w:lang w:bidi="ar"/>
        </w:rPr>
      </w:pPr>
      <w:r>
        <w:rPr>
          <w:rFonts w:ascii="仿宋_GB2312" w:eastAsia="仿宋_GB2312" w:hAnsi="仿宋_GB2312" w:cs="仿宋_GB2312" w:hint="eastAsia"/>
          <w:b/>
          <w:bCs/>
          <w:snapToGrid w:val="0"/>
          <w:color w:val="000000" w:themeColor="text1"/>
          <w:kern w:val="0"/>
          <w:sz w:val="32"/>
          <w:szCs w:val="32"/>
          <w:lang w:bidi="ar"/>
        </w:rPr>
        <w:t>（</w:t>
      </w:r>
      <w:r>
        <w:rPr>
          <w:rFonts w:ascii="仿宋_GB2312" w:eastAsia="仿宋_GB2312" w:hAnsi="仿宋_GB2312" w:cs="仿宋_GB2312" w:hint="eastAsia"/>
          <w:b/>
          <w:bCs/>
          <w:snapToGrid w:val="0"/>
          <w:color w:val="000000" w:themeColor="text1"/>
          <w:kern w:val="0"/>
          <w:sz w:val="32"/>
          <w:szCs w:val="32"/>
          <w:lang w:bidi="ar"/>
        </w:rPr>
        <w:t>3</w:t>
      </w:r>
      <w:r>
        <w:rPr>
          <w:rFonts w:ascii="仿宋_GB2312" w:eastAsia="仿宋_GB2312" w:hAnsi="仿宋_GB2312" w:cs="仿宋_GB2312" w:hint="eastAsia"/>
          <w:b/>
          <w:bCs/>
          <w:snapToGrid w:val="0"/>
          <w:color w:val="000000" w:themeColor="text1"/>
          <w:kern w:val="0"/>
          <w:sz w:val="32"/>
          <w:szCs w:val="32"/>
          <w:lang w:bidi="ar"/>
        </w:rPr>
        <w:t>）主要任务和绩效指标</w:t>
      </w:r>
    </w:p>
    <w:p w:rsidR="00894285" w:rsidRDefault="003F0904">
      <w:pPr>
        <w:spacing w:line="60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①</w:t>
      </w:r>
      <w:r>
        <w:rPr>
          <w:rFonts w:ascii="楷体" w:eastAsia="楷体" w:hAnsi="楷体" w:cs="楷体" w:hint="eastAsia"/>
          <w:color w:val="000000"/>
          <w:sz w:val="32"/>
          <w:szCs w:val="32"/>
          <w:shd w:val="clear" w:color="auto" w:fill="FFFFFF"/>
        </w:rPr>
        <w:t>省级知识产权信息公共服务网点建设</w:t>
      </w:r>
      <w:r>
        <w:rPr>
          <w:rFonts w:ascii="仿宋" w:eastAsia="仿宋" w:hAnsi="仿宋" w:cs="仿宋" w:hint="eastAsia"/>
          <w:color w:val="000000"/>
          <w:sz w:val="32"/>
          <w:szCs w:val="32"/>
          <w:shd w:val="clear" w:color="auto" w:fill="FFFFFF"/>
        </w:rPr>
        <w:t>的主要任务是面向创新创业主体和社会公众开展公益性和社会化的知识产权信息公共服务。开展商标信息公共服务的机构，能够运用商标基础信息资源、商标数据库和商标信息检索工具等开展商标信息查询、检索、咨询、培训等服务；开展专利信息公共服务的机构，能够</w:t>
      </w:r>
      <w:r>
        <w:rPr>
          <w:rFonts w:ascii="仿宋" w:eastAsia="仿宋" w:hAnsi="仿宋" w:cs="仿宋" w:hint="eastAsia"/>
          <w:color w:val="000000"/>
          <w:sz w:val="32"/>
          <w:szCs w:val="32"/>
          <w:shd w:val="clear" w:color="auto" w:fill="FFFFFF"/>
        </w:rPr>
        <w:lastRenderedPageBreak/>
        <w:t>运用专利基础信息资源、国内外文献资源、专利数据库和专利信息分析工具等开展专利信息查询、检索、咨询、培训等服务；在商标、专利、地理标志等多个知识产权类别上开展信息公共服务的机构，能够综合运用知识产权基础信息资源、数据库等开展信息查询、检索、咨询等服务。</w:t>
      </w:r>
      <w:r>
        <w:rPr>
          <w:rFonts w:ascii="楷体" w:eastAsia="楷体" w:hAnsi="楷体" w:cs="楷体" w:hint="eastAsia"/>
          <w:color w:val="000000"/>
          <w:sz w:val="32"/>
          <w:szCs w:val="32"/>
          <w:shd w:val="clear" w:color="auto" w:fill="FFFFFF"/>
        </w:rPr>
        <w:t>地市级知识产权综合性公共</w:t>
      </w:r>
      <w:r>
        <w:rPr>
          <w:rFonts w:ascii="楷体" w:eastAsia="楷体" w:hAnsi="楷体" w:cs="楷体" w:hint="eastAsia"/>
          <w:color w:val="000000"/>
          <w:sz w:val="32"/>
          <w:szCs w:val="32"/>
          <w:shd w:val="clear" w:color="auto" w:fill="FFFFFF"/>
        </w:rPr>
        <w:t>服务机构培育</w:t>
      </w:r>
      <w:r>
        <w:rPr>
          <w:rFonts w:ascii="仿宋" w:eastAsia="仿宋" w:hAnsi="仿宋" w:cs="仿宋" w:hint="eastAsia"/>
          <w:color w:val="000000"/>
          <w:sz w:val="32"/>
          <w:szCs w:val="32"/>
          <w:shd w:val="clear" w:color="auto" w:fill="FFFFFF"/>
        </w:rPr>
        <w:t>的主要任务是依托</w:t>
      </w:r>
      <w:r>
        <w:rPr>
          <w:rFonts w:ascii="仿宋" w:eastAsia="仿宋" w:hAnsi="仿宋" w:cs="仿宋" w:hint="eastAsia"/>
          <w:color w:val="000000"/>
          <w:sz w:val="32"/>
          <w:szCs w:val="32"/>
          <w:shd w:val="clear" w:color="auto" w:fill="FFFFFF"/>
        </w:rPr>
        <w:t>TISC</w:t>
      </w:r>
      <w:r>
        <w:rPr>
          <w:rFonts w:ascii="仿宋" w:eastAsia="仿宋" w:hAnsi="仿宋" w:cs="仿宋" w:hint="eastAsia"/>
          <w:color w:val="000000"/>
          <w:sz w:val="32"/>
          <w:szCs w:val="32"/>
          <w:shd w:val="clear" w:color="auto" w:fill="FFFFFF"/>
        </w:rPr>
        <w:t>机构和省知识产权保护中心等知识产权服务机构，结合本地特色，为当地创新主体开展专利、商标、地理标志等知识产权信息查询、检索、咨询、维权援助等知识产权公共服务，有效支撑本地经济发展。</w:t>
      </w:r>
    </w:p>
    <w:p w:rsidR="00894285" w:rsidRDefault="003F0904">
      <w:pPr>
        <w:spacing w:line="600" w:lineRule="exact"/>
        <w:ind w:firstLineChars="200" w:firstLine="640"/>
        <w:rPr>
          <w:rFonts w:ascii="仿宋_GB2312" w:eastAsia="仿宋_GB2312" w:hAnsi="仿宋_GB2312" w:cs="仿宋_GB2312"/>
          <w:sz w:val="32"/>
          <w:szCs w:val="32"/>
        </w:rPr>
      </w:pPr>
      <w:r w:rsidRPr="00CF002B">
        <w:rPr>
          <w:rFonts w:ascii="楷体" w:eastAsia="楷体" w:hAnsi="楷体" w:cs="楷体" w:hint="eastAsia"/>
          <w:color w:val="FF0000"/>
          <w:sz w:val="32"/>
          <w:szCs w:val="32"/>
          <w:shd w:val="clear" w:color="auto" w:fill="FFFFFF"/>
        </w:rPr>
        <w:t>②商标品牌指导站建设项目</w:t>
      </w:r>
      <w:r>
        <w:rPr>
          <w:rFonts w:ascii="仿宋_GB2312" w:eastAsia="仿宋_GB2312" w:hAnsi="仿宋_GB2312" w:cs="仿宋_GB2312" w:hint="eastAsia"/>
          <w:sz w:val="32"/>
          <w:szCs w:val="32"/>
        </w:rPr>
        <w:t>承担单位需按要求分别完成但不限于以下工作任务：采集辖区市场主体品牌建设和知识产权情况，建立知识产权信息库；开展商标、原产地地理标志、专利等品牌建设和知识产权相关的法律法规、政策文件、业务办理以及其他相关知识宣传培训；提供专利申请、商标注册、原产地地理标志申报、版权登记等咨询和指导；指导市场主体参与区域公用品牌、原产地地理标志品牌、知识产权优势企业、知识产权贯标认证等品牌创建；指导市场主体规范使用和保护商标、专利、原产地地理标志等知识产权。</w:t>
      </w: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ROMAN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建立辖区知识产权信息数据库。摸清辖区内市场主体商标、专利、原产地地理标志、质量、标准化等品牌建设工作基本情况，针对辖区知名企业建立知识产权档案，实行“</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企一档”，建立覆盖商标和专利注册量、创牌增长率、维权动态等数据的数据库并进行数据统计分析，出具本辖区年度品牌建设和知识产权发展报告。</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ROMAN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开展知识产权</w:t>
      </w:r>
      <w:r>
        <w:rPr>
          <w:rFonts w:ascii="仿宋_GB2312" w:eastAsia="仿宋_GB2312" w:hAnsi="仿宋_GB2312" w:cs="仿宋_GB2312" w:hint="eastAsia"/>
          <w:sz w:val="32"/>
          <w:szCs w:val="32"/>
        </w:rPr>
        <w:lastRenderedPageBreak/>
        <w:t>宣传培训。建立线上宣传账户</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个，定期开展线上线下宣传活动。全年组织开展宣传活动不少于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人以上的专题培训不少于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场。</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w:instrText>
      </w:r>
      <w:r>
        <w:rPr>
          <w:rFonts w:ascii="仿宋_GB2312" w:eastAsia="仿宋_GB2312" w:hAnsi="仿宋_GB2312" w:cs="仿宋_GB2312" w:hint="eastAsia"/>
          <w:sz w:val="32"/>
          <w:szCs w:val="32"/>
        </w:rPr>
        <w:instrText xml:space="preserve">ROMAN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III</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全年指导辖区内市场主体新增注册商标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件以上、指导</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家以上企业申报使用地理标志专用标志。</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ROMAN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IV</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指导辖区内至少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个市场主体参与区域公用品牌建设培育、知识产权优势企业评选、知识产权贯标认证其中一项工作。</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ROMAN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V</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全年向当地市场监管部门报送侵权违法案件（商标、专利）线索不少于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件。每半年向当地市场监督管理部门上报指导站工作情况总结，每月向当</w:t>
      </w:r>
      <w:r>
        <w:rPr>
          <w:rFonts w:ascii="仿宋_GB2312" w:eastAsia="仿宋_GB2312" w:hAnsi="仿宋_GB2312" w:cs="仿宋_GB2312" w:hint="eastAsia"/>
          <w:sz w:val="32"/>
          <w:szCs w:val="32"/>
        </w:rPr>
        <w:t>地市场监管部门报送工作信息不少于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条。</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楷体" w:eastAsia="楷体" w:hAnsi="楷体" w:cs="楷体" w:hint="eastAsia"/>
          <w:color w:val="000000"/>
          <w:sz w:val="32"/>
          <w:szCs w:val="32"/>
          <w:shd w:val="clear" w:color="auto" w:fill="FFFFFF"/>
        </w:rPr>
        <w:t>③知识产权服务专区建设项目</w:t>
      </w:r>
      <w:r>
        <w:rPr>
          <w:rFonts w:ascii="仿宋_GB2312" w:eastAsia="仿宋_GB2312" w:hAnsi="仿宋_GB2312" w:cs="仿宋_GB2312" w:hint="eastAsia"/>
          <w:snapToGrid w:val="0"/>
          <w:color w:val="000000" w:themeColor="text1"/>
          <w:kern w:val="0"/>
          <w:sz w:val="32"/>
          <w:szCs w:val="32"/>
          <w:lang w:bidi="ar"/>
        </w:rPr>
        <w:t>主要任务是面向</w:t>
      </w:r>
      <w:proofErr w:type="gramStart"/>
      <w:r>
        <w:rPr>
          <w:rFonts w:ascii="仿宋_GB2312" w:eastAsia="仿宋_GB2312" w:hAnsi="仿宋_GB2312" w:cs="仿宋_GB2312"/>
          <w:snapToGrid w:val="0"/>
          <w:color w:val="000000" w:themeColor="text1"/>
          <w:kern w:val="0"/>
          <w:sz w:val="32"/>
          <w:szCs w:val="32"/>
          <w:lang w:bidi="ar"/>
        </w:rPr>
        <w:t>兰白科技</w:t>
      </w:r>
      <w:proofErr w:type="gramEnd"/>
      <w:r>
        <w:rPr>
          <w:rFonts w:ascii="仿宋_GB2312" w:eastAsia="仿宋_GB2312" w:hAnsi="仿宋_GB2312" w:cs="仿宋_GB2312"/>
          <w:snapToGrid w:val="0"/>
          <w:color w:val="000000" w:themeColor="text1"/>
          <w:kern w:val="0"/>
          <w:sz w:val="32"/>
          <w:szCs w:val="32"/>
          <w:lang w:bidi="ar"/>
        </w:rPr>
        <w:t>自创区、产业集聚区、高新技术园区等</w:t>
      </w:r>
      <w:r>
        <w:rPr>
          <w:rFonts w:ascii="仿宋_GB2312" w:eastAsia="仿宋_GB2312" w:hAnsi="仿宋_GB2312" w:cs="仿宋_GB2312" w:hint="eastAsia"/>
          <w:snapToGrid w:val="0"/>
          <w:color w:val="000000" w:themeColor="text1"/>
          <w:kern w:val="0"/>
          <w:sz w:val="32"/>
          <w:szCs w:val="32"/>
          <w:lang w:bidi="ar"/>
        </w:rPr>
        <w:t>功能区</w:t>
      </w:r>
      <w:r>
        <w:rPr>
          <w:rFonts w:ascii="仿宋_GB2312" w:eastAsia="仿宋_GB2312" w:hAnsi="仿宋_GB2312" w:cs="仿宋_GB2312"/>
          <w:snapToGrid w:val="0"/>
          <w:color w:val="000000" w:themeColor="text1"/>
          <w:kern w:val="0"/>
          <w:sz w:val="32"/>
          <w:szCs w:val="32"/>
          <w:lang w:bidi="ar"/>
        </w:rPr>
        <w:t>，</w:t>
      </w:r>
      <w:r>
        <w:rPr>
          <w:rFonts w:ascii="仿宋_GB2312" w:eastAsia="仿宋_GB2312" w:hAnsi="仿宋_GB2312" w:cs="仿宋_GB2312" w:hint="eastAsia"/>
          <w:snapToGrid w:val="0"/>
          <w:color w:val="000000" w:themeColor="text1"/>
          <w:kern w:val="0"/>
          <w:sz w:val="32"/>
          <w:szCs w:val="32"/>
          <w:lang w:bidi="ar"/>
        </w:rPr>
        <w:t>探索开展专利、商标、版权及地理标志等知识产权综合服务，实现知识产权公共服务线下一站式办理，进一步拓展商标受理窗口服务业务，提高知识产权公共服务的便利性和可及性。</w:t>
      </w:r>
    </w:p>
    <w:p w:rsidR="00894285" w:rsidRDefault="003F0904">
      <w:pPr>
        <w:widowControl/>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color w:val="000000"/>
          <w:sz w:val="32"/>
          <w:szCs w:val="32"/>
          <w:shd w:val="clear" w:color="auto" w:fill="FFFFFF"/>
        </w:rPr>
        <w:fldChar w:fldCharType="begin"/>
      </w:r>
      <w:r>
        <w:rPr>
          <w:rFonts w:ascii="楷体" w:eastAsia="楷体" w:hAnsi="楷体" w:cs="楷体" w:hint="eastAsia"/>
          <w:color w:val="000000"/>
          <w:sz w:val="32"/>
          <w:szCs w:val="32"/>
          <w:shd w:val="clear" w:color="auto" w:fill="FFFFFF"/>
        </w:rPr>
        <w:instrText xml:space="preserve"> = 4 \* GB3 \* MERGEFORMAT </w:instrText>
      </w:r>
      <w:r>
        <w:rPr>
          <w:rFonts w:ascii="楷体" w:eastAsia="楷体" w:hAnsi="楷体" w:cs="楷体" w:hint="eastAsia"/>
          <w:color w:val="000000"/>
          <w:sz w:val="32"/>
          <w:szCs w:val="32"/>
          <w:shd w:val="clear" w:color="auto" w:fill="FFFFFF"/>
        </w:rPr>
        <w:fldChar w:fldCharType="separate"/>
      </w:r>
      <w:r>
        <w:rPr>
          <w:rFonts w:ascii="楷体" w:eastAsia="楷体" w:hAnsi="楷体" w:cs="楷体" w:hint="eastAsia"/>
          <w:color w:val="000000"/>
          <w:sz w:val="32"/>
          <w:szCs w:val="32"/>
          <w:shd w:val="clear" w:color="auto" w:fill="FFFFFF"/>
        </w:rPr>
        <w:t>④</w:t>
      </w:r>
      <w:r>
        <w:rPr>
          <w:rFonts w:ascii="楷体" w:eastAsia="楷体" w:hAnsi="楷体" w:cs="楷体" w:hint="eastAsia"/>
          <w:color w:val="000000"/>
          <w:sz w:val="32"/>
          <w:szCs w:val="32"/>
          <w:shd w:val="clear" w:color="auto" w:fill="FFFFFF"/>
        </w:rPr>
        <w:fldChar w:fldCharType="end"/>
      </w:r>
      <w:r>
        <w:rPr>
          <w:rFonts w:ascii="楷体" w:eastAsia="楷体" w:hAnsi="楷体" w:cs="楷体" w:hint="eastAsia"/>
          <w:color w:val="000000"/>
          <w:sz w:val="32"/>
          <w:szCs w:val="32"/>
          <w:shd w:val="clear" w:color="auto" w:fill="FFFFFF"/>
        </w:rPr>
        <w:t>知识产权培训基地建设项目</w:t>
      </w:r>
      <w:r>
        <w:rPr>
          <w:rFonts w:ascii="仿宋_GB2312" w:eastAsia="仿宋_GB2312" w:hAnsi="仿宋_GB2312" w:cs="仿宋_GB2312"/>
          <w:b/>
          <w:bCs/>
          <w:snapToGrid w:val="0"/>
          <w:color w:val="000000" w:themeColor="text1"/>
          <w:kern w:val="0"/>
          <w:sz w:val="32"/>
          <w:szCs w:val="32"/>
          <w:lang w:bidi="ar"/>
        </w:rPr>
        <w:t>主要任务</w:t>
      </w:r>
      <w:r>
        <w:rPr>
          <w:rFonts w:ascii="仿宋_GB2312" w:eastAsia="仿宋_GB2312" w:hAnsi="仿宋_GB2312" w:cs="仿宋_GB2312"/>
          <w:snapToGrid w:val="0"/>
          <w:color w:val="000000" w:themeColor="text1"/>
          <w:kern w:val="0"/>
          <w:sz w:val="32"/>
          <w:szCs w:val="32"/>
          <w:lang w:bidi="ar"/>
        </w:rPr>
        <w:t>是建立健全培训基地管理机构，配备专门人员，制定本培训基地的运行管理办法，并负责培训基地教育培训设施建设及条件保障，承担培训基地日常运行及管理等工作</w:t>
      </w:r>
      <w:r>
        <w:rPr>
          <w:rFonts w:ascii="仿宋_GB2312" w:eastAsia="仿宋_GB2312" w:hAnsi="仿宋_GB2312" w:cs="仿宋_GB2312" w:hint="eastAsia"/>
          <w:snapToGrid w:val="0"/>
          <w:color w:val="000000" w:themeColor="text1"/>
          <w:kern w:val="0"/>
          <w:sz w:val="32"/>
          <w:szCs w:val="32"/>
          <w:lang w:bidi="ar"/>
        </w:rPr>
        <w:t>，</w:t>
      </w:r>
      <w:r>
        <w:rPr>
          <w:rFonts w:ascii="仿宋_GB2312" w:eastAsia="仿宋_GB2312" w:hAnsi="仿宋_GB2312" w:cs="仿宋_GB2312"/>
          <w:snapToGrid w:val="0"/>
          <w:color w:val="000000" w:themeColor="text1"/>
          <w:kern w:val="0"/>
          <w:sz w:val="32"/>
          <w:szCs w:val="32"/>
          <w:lang w:bidi="ar"/>
        </w:rPr>
        <w:t>主要职责是：</w:t>
      </w:r>
      <w:r>
        <w:rPr>
          <w:rFonts w:ascii="仿宋_GB2312" w:eastAsia="仿宋_GB2312" w:hAnsi="仿宋_GB2312" w:cs="仿宋_GB2312" w:hint="eastAsia"/>
          <w:snapToGrid w:val="0"/>
          <w:color w:val="000000" w:themeColor="text1"/>
          <w:kern w:val="0"/>
          <w:sz w:val="32"/>
          <w:szCs w:val="32"/>
          <w:lang w:bidi="ar"/>
        </w:rPr>
        <w:fldChar w:fldCharType="begin"/>
      </w:r>
      <w:r>
        <w:rPr>
          <w:rFonts w:ascii="仿宋_GB2312" w:eastAsia="仿宋_GB2312" w:hAnsi="仿宋_GB2312" w:cs="仿宋_GB2312" w:hint="eastAsia"/>
          <w:snapToGrid w:val="0"/>
          <w:color w:val="000000" w:themeColor="text1"/>
          <w:kern w:val="0"/>
          <w:sz w:val="32"/>
          <w:szCs w:val="32"/>
          <w:lang w:bidi="ar"/>
        </w:rPr>
        <w:instrText xml:space="preserve"> = 1 \* ROMAN \* MERGEFORMAT </w:instrText>
      </w:r>
      <w:r>
        <w:rPr>
          <w:rFonts w:ascii="仿宋_GB2312" w:eastAsia="仿宋_GB2312" w:hAnsi="仿宋_GB2312" w:cs="仿宋_GB2312" w:hint="eastAsia"/>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I</w:t>
      </w:r>
      <w:r>
        <w:rPr>
          <w:rFonts w:ascii="仿宋_GB2312" w:eastAsia="仿宋_GB2312" w:hAnsi="仿宋_GB2312" w:cs="仿宋_GB2312" w:hint="eastAsia"/>
          <w:snapToGrid w:val="0"/>
          <w:color w:val="000000" w:themeColor="text1"/>
          <w:kern w:val="0"/>
          <w:sz w:val="32"/>
          <w:szCs w:val="32"/>
          <w:lang w:bidi="ar"/>
        </w:rPr>
        <w:fldChar w:fldCharType="end"/>
      </w:r>
      <w:r>
        <w:rPr>
          <w:rFonts w:ascii="仿宋_GB2312" w:eastAsia="仿宋_GB2312" w:hAnsi="仿宋_GB2312" w:cs="仿宋_GB2312" w:hint="eastAsia"/>
          <w:snapToGrid w:val="0"/>
          <w:color w:val="000000" w:themeColor="text1"/>
          <w:kern w:val="0"/>
          <w:sz w:val="32"/>
          <w:szCs w:val="32"/>
          <w:lang w:bidi="ar"/>
        </w:rPr>
        <w:t>.</w:t>
      </w:r>
      <w:r>
        <w:rPr>
          <w:rFonts w:ascii="仿宋_GB2312" w:eastAsia="仿宋_GB2312" w:hAnsi="仿宋_GB2312" w:cs="仿宋_GB2312" w:hint="eastAsia"/>
          <w:snapToGrid w:val="0"/>
          <w:color w:val="000000" w:themeColor="text1"/>
          <w:kern w:val="0"/>
          <w:sz w:val="32"/>
          <w:szCs w:val="32"/>
          <w:lang w:bidi="ar"/>
        </w:rPr>
        <w:t>大力培养各级各类符合时代需求、多层次、复合型和国际化的知识产权专业人才，重点培养知识产权高层次人才，企事业单位、中介服务机构实务人才和高水平师资人才。</w:t>
      </w:r>
      <w:r>
        <w:rPr>
          <w:rFonts w:ascii="仿宋_GB2312" w:eastAsia="仿宋_GB2312" w:hAnsi="仿宋_GB2312" w:cs="仿宋_GB2312" w:hint="eastAsia"/>
          <w:snapToGrid w:val="0"/>
          <w:color w:val="000000" w:themeColor="text1"/>
          <w:kern w:val="0"/>
          <w:sz w:val="32"/>
          <w:szCs w:val="32"/>
          <w:lang w:bidi="ar"/>
        </w:rPr>
        <w:fldChar w:fldCharType="begin"/>
      </w:r>
      <w:r>
        <w:rPr>
          <w:rFonts w:ascii="仿宋_GB2312" w:eastAsia="仿宋_GB2312" w:hAnsi="仿宋_GB2312" w:cs="仿宋_GB2312" w:hint="eastAsia"/>
          <w:snapToGrid w:val="0"/>
          <w:color w:val="000000" w:themeColor="text1"/>
          <w:kern w:val="0"/>
          <w:sz w:val="32"/>
          <w:szCs w:val="32"/>
          <w:lang w:bidi="ar"/>
        </w:rPr>
        <w:instrText xml:space="preserve"> = 2 \* ROMAN \* MERGEFORMAT </w:instrText>
      </w:r>
      <w:r>
        <w:rPr>
          <w:rFonts w:ascii="仿宋_GB2312" w:eastAsia="仿宋_GB2312" w:hAnsi="仿宋_GB2312" w:cs="仿宋_GB2312" w:hint="eastAsia"/>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II</w:t>
      </w:r>
      <w:r>
        <w:rPr>
          <w:rFonts w:ascii="仿宋_GB2312" w:eastAsia="仿宋_GB2312" w:hAnsi="仿宋_GB2312" w:cs="仿宋_GB2312" w:hint="eastAsia"/>
          <w:snapToGrid w:val="0"/>
          <w:color w:val="000000" w:themeColor="text1"/>
          <w:kern w:val="0"/>
          <w:sz w:val="32"/>
          <w:szCs w:val="32"/>
          <w:lang w:bidi="ar"/>
        </w:rPr>
        <w:fldChar w:fldCharType="end"/>
      </w:r>
      <w:r>
        <w:rPr>
          <w:rFonts w:ascii="仿宋_GB2312" w:eastAsia="仿宋_GB2312" w:hAnsi="仿宋_GB2312" w:cs="仿宋_GB2312" w:hint="eastAsia"/>
          <w:snapToGrid w:val="0"/>
          <w:color w:val="000000" w:themeColor="text1"/>
          <w:kern w:val="0"/>
          <w:sz w:val="32"/>
          <w:szCs w:val="32"/>
          <w:lang w:bidi="ar"/>
        </w:rPr>
        <w:t>.</w:t>
      </w:r>
      <w:r>
        <w:rPr>
          <w:rFonts w:ascii="仿宋_GB2312" w:eastAsia="仿宋_GB2312" w:hAnsi="仿宋_GB2312" w:cs="仿宋_GB2312" w:hint="eastAsia"/>
          <w:snapToGrid w:val="0"/>
          <w:color w:val="000000" w:themeColor="text1"/>
          <w:kern w:val="0"/>
          <w:sz w:val="32"/>
          <w:szCs w:val="32"/>
          <w:lang w:bidi="ar"/>
        </w:rPr>
        <w:t>根据全省知识产权人才培养工作总体部署，承担知识产权专项培训任务以</w:t>
      </w:r>
      <w:r>
        <w:rPr>
          <w:rFonts w:ascii="仿宋_GB2312" w:eastAsia="仿宋_GB2312" w:hAnsi="仿宋_GB2312" w:cs="仿宋_GB2312" w:hint="eastAsia"/>
          <w:snapToGrid w:val="0"/>
          <w:color w:val="000000" w:themeColor="text1"/>
          <w:kern w:val="0"/>
          <w:sz w:val="32"/>
          <w:szCs w:val="32"/>
          <w:lang w:bidi="ar"/>
        </w:rPr>
        <w:t>及我省（区、市）知识产权管理人员的</w:t>
      </w:r>
      <w:hyperlink r:id="rId8" w:tgtFrame="_blank" w:tooltip="继续教育" w:history="1">
        <w:r>
          <w:rPr>
            <w:rFonts w:ascii="仿宋_GB2312" w:eastAsia="仿宋_GB2312" w:hAnsi="仿宋_GB2312" w:cs="仿宋_GB2312" w:hint="eastAsia"/>
            <w:snapToGrid w:val="0"/>
            <w:color w:val="000000" w:themeColor="text1"/>
            <w:kern w:val="0"/>
            <w:sz w:val="32"/>
            <w:szCs w:val="32"/>
            <w:lang w:bidi="ar"/>
          </w:rPr>
          <w:t>继续教育</w:t>
        </w:r>
      </w:hyperlink>
      <w:r>
        <w:rPr>
          <w:rFonts w:ascii="仿宋_GB2312" w:eastAsia="仿宋_GB2312" w:hAnsi="仿宋_GB2312" w:cs="仿宋_GB2312" w:hint="eastAsia"/>
          <w:snapToGrid w:val="0"/>
          <w:color w:val="000000" w:themeColor="text1"/>
          <w:kern w:val="0"/>
          <w:sz w:val="32"/>
          <w:szCs w:val="32"/>
          <w:lang w:bidi="ar"/>
        </w:rPr>
        <w:t>任务。</w:t>
      </w:r>
      <w:r>
        <w:rPr>
          <w:rFonts w:ascii="仿宋_GB2312" w:eastAsia="仿宋_GB2312" w:hAnsi="仿宋_GB2312" w:cs="仿宋_GB2312" w:hint="eastAsia"/>
          <w:snapToGrid w:val="0"/>
          <w:color w:val="000000" w:themeColor="text1"/>
          <w:kern w:val="0"/>
          <w:sz w:val="32"/>
          <w:szCs w:val="32"/>
          <w:lang w:bidi="ar"/>
        </w:rPr>
        <w:fldChar w:fldCharType="begin"/>
      </w:r>
      <w:r>
        <w:rPr>
          <w:rFonts w:ascii="仿宋_GB2312" w:eastAsia="仿宋_GB2312" w:hAnsi="仿宋_GB2312" w:cs="仿宋_GB2312" w:hint="eastAsia"/>
          <w:snapToGrid w:val="0"/>
          <w:color w:val="000000" w:themeColor="text1"/>
          <w:kern w:val="0"/>
          <w:sz w:val="32"/>
          <w:szCs w:val="32"/>
          <w:lang w:bidi="ar"/>
        </w:rPr>
        <w:instrText xml:space="preserve"> = 3 \* ROMAN \* MERGEFORMAT </w:instrText>
      </w:r>
      <w:r>
        <w:rPr>
          <w:rFonts w:ascii="仿宋_GB2312" w:eastAsia="仿宋_GB2312" w:hAnsi="仿宋_GB2312" w:cs="仿宋_GB2312" w:hint="eastAsia"/>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III</w:t>
      </w:r>
      <w:r>
        <w:rPr>
          <w:rFonts w:ascii="仿宋_GB2312" w:eastAsia="仿宋_GB2312" w:hAnsi="仿宋_GB2312" w:cs="仿宋_GB2312" w:hint="eastAsia"/>
          <w:snapToGrid w:val="0"/>
          <w:color w:val="000000" w:themeColor="text1"/>
          <w:kern w:val="0"/>
          <w:sz w:val="32"/>
          <w:szCs w:val="32"/>
          <w:lang w:bidi="ar"/>
        </w:rPr>
        <w:fldChar w:fldCharType="end"/>
      </w:r>
      <w:r>
        <w:rPr>
          <w:rFonts w:ascii="仿宋_GB2312" w:eastAsia="仿宋_GB2312" w:hAnsi="仿宋_GB2312" w:cs="仿宋_GB2312" w:hint="eastAsia"/>
          <w:snapToGrid w:val="0"/>
          <w:color w:val="000000" w:themeColor="text1"/>
          <w:kern w:val="0"/>
          <w:sz w:val="32"/>
          <w:szCs w:val="32"/>
          <w:lang w:bidi="ar"/>
        </w:rPr>
        <w:t>.</w:t>
      </w:r>
      <w:r>
        <w:rPr>
          <w:rFonts w:ascii="仿宋_GB2312" w:eastAsia="仿宋_GB2312" w:hAnsi="仿宋_GB2312" w:cs="仿宋_GB2312" w:hint="eastAsia"/>
          <w:snapToGrid w:val="0"/>
          <w:color w:val="000000" w:themeColor="text1"/>
          <w:kern w:val="0"/>
          <w:sz w:val="32"/>
          <w:szCs w:val="32"/>
          <w:lang w:bidi="ar"/>
        </w:rPr>
        <w:t>加强知识产权教学建设，开展知识产权</w:t>
      </w:r>
      <w:r>
        <w:rPr>
          <w:rFonts w:ascii="仿宋_GB2312" w:eastAsia="仿宋_GB2312" w:hAnsi="仿宋_GB2312" w:cs="仿宋_GB2312" w:hint="eastAsia"/>
          <w:snapToGrid w:val="0"/>
          <w:color w:val="000000" w:themeColor="text1"/>
          <w:kern w:val="0"/>
          <w:sz w:val="32"/>
          <w:szCs w:val="32"/>
          <w:lang w:bidi="ar"/>
        </w:rPr>
        <w:lastRenderedPageBreak/>
        <w:t>人才培养模式研究以及知识产权学术研究、国际交流等活动。</w:t>
      </w:r>
      <w:r>
        <w:rPr>
          <w:rFonts w:ascii="仿宋_GB2312" w:eastAsia="仿宋_GB2312" w:hAnsi="仿宋_GB2312" w:cs="仿宋_GB2312" w:hint="eastAsia"/>
          <w:snapToGrid w:val="0"/>
          <w:color w:val="000000" w:themeColor="text1"/>
          <w:kern w:val="0"/>
          <w:sz w:val="32"/>
          <w:szCs w:val="32"/>
          <w:lang w:bidi="ar"/>
        </w:rPr>
        <w:fldChar w:fldCharType="begin"/>
      </w:r>
      <w:r>
        <w:rPr>
          <w:rFonts w:ascii="仿宋_GB2312" w:eastAsia="仿宋_GB2312" w:hAnsi="仿宋_GB2312" w:cs="仿宋_GB2312" w:hint="eastAsia"/>
          <w:snapToGrid w:val="0"/>
          <w:color w:val="000000" w:themeColor="text1"/>
          <w:kern w:val="0"/>
          <w:sz w:val="32"/>
          <w:szCs w:val="32"/>
          <w:lang w:bidi="ar"/>
        </w:rPr>
        <w:instrText xml:space="preserve"> = 4 \* ROMAN \* MERGEFORMAT </w:instrText>
      </w:r>
      <w:r>
        <w:rPr>
          <w:rFonts w:ascii="仿宋_GB2312" w:eastAsia="仿宋_GB2312" w:hAnsi="仿宋_GB2312" w:cs="仿宋_GB2312" w:hint="eastAsia"/>
          <w:snapToGrid w:val="0"/>
          <w:color w:val="000000" w:themeColor="text1"/>
          <w:kern w:val="0"/>
          <w:sz w:val="32"/>
          <w:szCs w:val="32"/>
          <w:lang w:bidi="ar"/>
        </w:rPr>
        <w:fldChar w:fldCharType="separate"/>
      </w:r>
      <w:r>
        <w:rPr>
          <w:rFonts w:ascii="仿宋_GB2312" w:eastAsia="仿宋_GB2312" w:hAnsi="仿宋_GB2312" w:cs="仿宋_GB2312" w:hint="eastAsia"/>
          <w:snapToGrid w:val="0"/>
          <w:color w:val="000000" w:themeColor="text1"/>
          <w:kern w:val="0"/>
          <w:sz w:val="32"/>
          <w:szCs w:val="32"/>
          <w:lang w:bidi="ar"/>
        </w:rPr>
        <w:t>IV</w:t>
      </w:r>
      <w:r>
        <w:rPr>
          <w:rFonts w:ascii="仿宋_GB2312" w:eastAsia="仿宋_GB2312" w:hAnsi="仿宋_GB2312" w:cs="仿宋_GB2312" w:hint="eastAsia"/>
          <w:snapToGrid w:val="0"/>
          <w:color w:val="000000" w:themeColor="text1"/>
          <w:kern w:val="0"/>
          <w:sz w:val="32"/>
          <w:szCs w:val="32"/>
          <w:lang w:bidi="ar"/>
        </w:rPr>
        <w:fldChar w:fldCharType="end"/>
      </w:r>
      <w:r>
        <w:rPr>
          <w:rFonts w:ascii="仿宋_GB2312" w:eastAsia="仿宋_GB2312" w:hAnsi="仿宋_GB2312" w:cs="仿宋_GB2312" w:hint="eastAsia"/>
          <w:snapToGrid w:val="0"/>
          <w:color w:val="000000" w:themeColor="text1"/>
          <w:kern w:val="0"/>
          <w:sz w:val="32"/>
          <w:szCs w:val="32"/>
          <w:lang w:bidi="ar"/>
        </w:rPr>
        <w:t>.</w:t>
      </w:r>
      <w:r>
        <w:rPr>
          <w:rFonts w:ascii="仿宋_GB2312" w:eastAsia="仿宋_GB2312" w:hAnsi="仿宋_GB2312" w:cs="仿宋_GB2312" w:hint="eastAsia"/>
          <w:snapToGrid w:val="0"/>
          <w:color w:val="000000" w:themeColor="text1"/>
          <w:kern w:val="0"/>
          <w:sz w:val="32"/>
          <w:szCs w:val="32"/>
          <w:lang w:bidi="ar"/>
        </w:rPr>
        <w:t>根据社会需求，面向社会开展知识产权普及培训等其他工作。</w:t>
      </w: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项目申报单位须报送半年</w:t>
      </w:r>
      <w:r>
        <w:rPr>
          <w:rFonts w:ascii="仿宋_GB2312" w:eastAsia="仿宋_GB2312" w:hAnsi="仿宋_GB2312" w:cs="仿宋_GB2312" w:hint="eastAsia"/>
          <w:sz w:val="32"/>
          <w:szCs w:val="32"/>
        </w:rPr>
        <w:t>工作总结，通过项目实施，初步建成一批知识产权公共服务机构、高校知识产权信息服务中心、知识产权综合服务专区和知识产权培训基地，全省知识产权公共服务体系更加完善。</w:t>
      </w:r>
    </w:p>
    <w:p w:rsidR="00894285" w:rsidRDefault="003F0904">
      <w:pPr>
        <w:spacing w:line="600" w:lineRule="exact"/>
        <w:ind w:firstLineChars="200" w:firstLine="640"/>
        <w:rPr>
          <w:rFonts w:ascii="楷体" w:eastAsia="楷体" w:hAnsi="楷体" w:cs="楷体"/>
          <w:color w:val="424242"/>
          <w:kern w:val="0"/>
          <w:sz w:val="32"/>
          <w:szCs w:val="32"/>
        </w:rPr>
      </w:pPr>
      <w:r>
        <w:rPr>
          <w:rFonts w:ascii="楷体" w:eastAsia="楷体" w:hAnsi="楷体" w:cs="楷体"/>
          <w:color w:val="424242"/>
          <w:kern w:val="0"/>
          <w:sz w:val="32"/>
          <w:szCs w:val="32"/>
        </w:rPr>
        <w:fldChar w:fldCharType="begin"/>
      </w:r>
      <w:r>
        <w:rPr>
          <w:rFonts w:ascii="楷体" w:eastAsia="楷体" w:hAnsi="楷体" w:cs="楷体"/>
          <w:color w:val="424242"/>
          <w:kern w:val="0"/>
          <w:sz w:val="32"/>
          <w:szCs w:val="32"/>
        </w:rPr>
        <w:instrText xml:space="preserve"> </w:instrText>
      </w:r>
      <w:r>
        <w:rPr>
          <w:rFonts w:ascii="楷体" w:eastAsia="楷体" w:hAnsi="楷体" w:cs="楷体" w:hint="eastAsia"/>
          <w:color w:val="424242"/>
          <w:kern w:val="0"/>
          <w:sz w:val="32"/>
          <w:szCs w:val="32"/>
        </w:rPr>
        <w:instrText>= 5 \* GB3</w:instrText>
      </w:r>
      <w:r>
        <w:rPr>
          <w:rFonts w:ascii="楷体" w:eastAsia="楷体" w:hAnsi="楷体" w:cs="楷体"/>
          <w:color w:val="424242"/>
          <w:kern w:val="0"/>
          <w:sz w:val="32"/>
          <w:szCs w:val="32"/>
        </w:rPr>
        <w:instrText xml:space="preserve"> </w:instrText>
      </w:r>
      <w:r>
        <w:rPr>
          <w:rFonts w:ascii="楷体" w:eastAsia="楷体" w:hAnsi="楷体" w:cs="楷体"/>
          <w:color w:val="424242"/>
          <w:kern w:val="0"/>
          <w:sz w:val="32"/>
          <w:szCs w:val="32"/>
        </w:rPr>
        <w:fldChar w:fldCharType="separate"/>
      </w:r>
      <w:r>
        <w:rPr>
          <w:rFonts w:ascii="楷体" w:eastAsia="楷体" w:hAnsi="楷体" w:cs="楷体" w:hint="eastAsia"/>
          <w:color w:val="424242"/>
          <w:kern w:val="0"/>
          <w:sz w:val="32"/>
          <w:szCs w:val="32"/>
        </w:rPr>
        <w:t>⑤</w:t>
      </w:r>
      <w:r>
        <w:rPr>
          <w:rFonts w:ascii="楷体" w:eastAsia="楷体" w:hAnsi="楷体" w:cs="楷体"/>
          <w:color w:val="424242"/>
          <w:kern w:val="0"/>
          <w:sz w:val="32"/>
          <w:szCs w:val="32"/>
        </w:rPr>
        <w:fldChar w:fldCharType="end"/>
      </w:r>
      <w:r>
        <w:rPr>
          <w:rFonts w:ascii="楷体" w:eastAsia="楷体" w:hAnsi="楷体" w:cs="楷体"/>
          <w:color w:val="424242"/>
          <w:kern w:val="0"/>
          <w:sz w:val="32"/>
          <w:szCs w:val="32"/>
        </w:rPr>
        <w:t>服务能力提升项目的主要任务有以下几个方面：</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楷体" w:eastAsia="楷体" w:hAnsi="楷体" w:cs="楷体" w:hint="eastAsia"/>
          <w:color w:val="424242"/>
          <w:kern w:val="0"/>
          <w:sz w:val="32"/>
          <w:szCs w:val="32"/>
        </w:rPr>
        <w:t>一是中小</w:t>
      </w:r>
      <w:proofErr w:type="gramStart"/>
      <w:r>
        <w:rPr>
          <w:rFonts w:ascii="楷体" w:eastAsia="楷体" w:hAnsi="楷体" w:cs="楷体" w:hint="eastAsia"/>
          <w:color w:val="424242"/>
          <w:kern w:val="0"/>
          <w:sz w:val="32"/>
          <w:szCs w:val="32"/>
        </w:rPr>
        <w:t>微企业</w:t>
      </w:r>
      <w:proofErr w:type="gramEnd"/>
      <w:r>
        <w:rPr>
          <w:rFonts w:ascii="楷体" w:eastAsia="楷体" w:hAnsi="楷体" w:cs="楷体" w:hint="eastAsia"/>
          <w:color w:val="424242"/>
          <w:kern w:val="0"/>
          <w:sz w:val="32"/>
          <w:szCs w:val="32"/>
        </w:rPr>
        <w:t>知识产权能力提升</w:t>
      </w:r>
      <w:r>
        <w:rPr>
          <w:rFonts w:ascii="楷体" w:eastAsia="楷体" w:hAnsi="楷体" w:cs="楷体" w:hint="eastAsia"/>
          <w:snapToGrid w:val="0"/>
          <w:color w:val="000000" w:themeColor="text1"/>
          <w:kern w:val="0"/>
          <w:sz w:val="32"/>
          <w:szCs w:val="32"/>
          <w:lang w:bidi="ar"/>
        </w:rPr>
        <w:t>。</w:t>
      </w:r>
      <w:r>
        <w:rPr>
          <w:rFonts w:ascii="仿宋_GB2312" w:eastAsia="仿宋_GB2312" w:hAnsi="仿宋_GB2312" w:cs="仿宋_GB2312" w:hint="eastAsia"/>
          <w:snapToGrid w:val="0"/>
          <w:color w:val="000000" w:themeColor="text1"/>
          <w:kern w:val="0"/>
          <w:sz w:val="32"/>
          <w:szCs w:val="32"/>
          <w:lang w:bidi="ar"/>
        </w:rPr>
        <w:t>主要任务是为我省科技型企业、“专精特新”企业、科技小巨人企业等中小</w:t>
      </w:r>
      <w:proofErr w:type="gramStart"/>
      <w:r>
        <w:rPr>
          <w:rFonts w:ascii="仿宋_GB2312" w:eastAsia="仿宋_GB2312" w:hAnsi="仿宋_GB2312" w:cs="仿宋_GB2312" w:hint="eastAsia"/>
          <w:snapToGrid w:val="0"/>
          <w:color w:val="000000" w:themeColor="text1"/>
          <w:kern w:val="0"/>
          <w:sz w:val="32"/>
          <w:szCs w:val="32"/>
          <w:lang w:bidi="ar"/>
        </w:rPr>
        <w:t>微企业</w:t>
      </w:r>
      <w:proofErr w:type="gramEnd"/>
      <w:r>
        <w:rPr>
          <w:rFonts w:ascii="仿宋_GB2312" w:eastAsia="仿宋_GB2312" w:hAnsi="仿宋_GB2312" w:cs="仿宋_GB2312" w:hint="eastAsia"/>
          <w:snapToGrid w:val="0"/>
          <w:color w:val="000000" w:themeColor="text1"/>
          <w:kern w:val="0"/>
          <w:sz w:val="32"/>
          <w:szCs w:val="32"/>
          <w:lang w:bidi="ar"/>
        </w:rPr>
        <w:t>开展专利、商标数据检索分析，通过举办知识产权业务培训，帮助中小</w:t>
      </w:r>
      <w:proofErr w:type="gramStart"/>
      <w:r>
        <w:rPr>
          <w:rFonts w:ascii="仿宋_GB2312" w:eastAsia="仿宋_GB2312" w:hAnsi="仿宋_GB2312" w:cs="仿宋_GB2312" w:hint="eastAsia"/>
          <w:snapToGrid w:val="0"/>
          <w:color w:val="000000" w:themeColor="text1"/>
          <w:kern w:val="0"/>
          <w:sz w:val="32"/>
          <w:szCs w:val="32"/>
          <w:lang w:bidi="ar"/>
        </w:rPr>
        <w:t>微企业</w:t>
      </w:r>
      <w:proofErr w:type="gramEnd"/>
      <w:r>
        <w:rPr>
          <w:rFonts w:ascii="仿宋_GB2312" w:eastAsia="仿宋_GB2312" w:hAnsi="仿宋_GB2312" w:cs="仿宋_GB2312" w:hint="eastAsia"/>
          <w:snapToGrid w:val="0"/>
          <w:color w:val="000000" w:themeColor="text1"/>
          <w:kern w:val="0"/>
          <w:sz w:val="32"/>
          <w:szCs w:val="32"/>
          <w:lang w:bidi="ar"/>
        </w:rPr>
        <w:t>挖掘专利、培育商标品牌，提高中小</w:t>
      </w:r>
      <w:proofErr w:type="gramStart"/>
      <w:r>
        <w:rPr>
          <w:rFonts w:ascii="仿宋_GB2312" w:eastAsia="仿宋_GB2312" w:hAnsi="仿宋_GB2312" w:cs="仿宋_GB2312" w:hint="eastAsia"/>
          <w:snapToGrid w:val="0"/>
          <w:color w:val="000000" w:themeColor="text1"/>
          <w:kern w:val="0"/>
          <w:sz w:val="32"/>
          <w:szCs w:val="32"/>
          <w:lang w:bidi="ar"/>
        </w:rPr>
        <w:t>微企业</w:t>
      </w:r>
      <w:proofErr w:type="gramEnd"/>
      <w:r>
        <w:rPr>
          <w:rFonts w:ascii="仿宋_GB2312" w:eastAsia="仿宋_GB2312" w:hAnsi="仿宋_GB2312" w:cs="仿宋_GB2312" w:hint="eastAsia"/>
          <w:snapToGrid w:val="0"/>
          <w:color w:val="000000" w:themeColor="text1"/>
          <w:kern w:val="0"/>
          <w:sz w:val="32"/>
          <w:szCs w:val="32"/>
          <w:lang w:bidi="ar"/>
        </w:rPr>
        <w:t>知识产权创造、运用和保护能力。</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楷体" w:eastAsia="楷体" w:hAnsi="楷体" w:cs="楷体" w:hint="eastAsia"/>
          <w:color w:val="424242"/>
          <w:kern w:val="0"/>
          <w:sz w:val="32"/>
          <w:szCs w:val="32"/>
        </w:rPr>
        <w:t>二是知识产权信息化能力提升。</w:t>
      </w:r>
      <w:r>
        <w:rPr>
          <w:rFonts w:ascii="仿宋_GB2312" w:eastAsia="仿宋_GB2312" w:hAnsi="仿宋_GB2312" w:cs="仿宋_GB2312" w:hint="eastAsia"/>
          <w:snapToGrid w:val="0"/>
          <w:color w:val="000000" w:themeColor="text1"/>
          <w:kern w:val="0"/>
          <w:sz w:val="32"/>
          <w:szCs w:val="32"/>
          <w:lang w:bidi="ar"/>
        </w:rPr>
        <w:t>主要任务是围绕我省特色产业、知识产权密集型产业、战略性新兴产业和关键核心技术，建设个性化的知识产权专题数据库或服务平台，为知识产权信息检索分析、风险预警、专利导航、知识产权评议等服务提供数据支撑。</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楷体" w:eastAsia="楷体" w:hAnsi="楷体" w:cs="楷体" w:hint="eastAsia"/>
          <w:color w:val="424242"/>
          <w:kern w:val="0"/>
          <w:sz w:val="32"/>
          <w:szCs w:val="32"/>
        </w:rPr>
        <w:t>三</w:t>
      </w:r>
      <w:r>
        <w:rPr>
          <w:rFonts w:ascii="楷体" w:eastAsia="楷体" w:hAnsi="楷体" w:cs="楷体"/>
          <w:color w:val="424242"/>
          <w:kern w:val="0"/>
          <w:sz w:val="32"/>
          <w:szCs w:val="32"/>
        </w:rPr>
        <w:t>是</w:t>
      </w:r>
      <w:r>
        <w:rPr>
          <w:rFonts w:ascii="楷体" w:eastAsia="楷体" w:hAnsi="楷体" w:cs="楷体" w:hint="eastAsia"/>
          <w:color w:val="424242"/>
          <w:kern w:val="0"/>
          <w:sz w:val="32"/>
          <w:szCs w:val="32"/>
        </w:rPr>
        <w:t>知识产权保护服务能力提升。</w:t>
      </w:r>
      <w:r>
        <w:rPr>
          <w:rFonts w:ascii="仿宋_GB2312" w:eastAsia="仿宋_GB2312" w:hAnsi="仿宋_GB2312" w:cs="仿宋_GB2312" w:hint="eastAsia"/>
          <w:snapToGrid w:val="0"/>
          <w:color w:val="000000" w:themeColor="text1"/>
          <w:kern w:val="0"/>
          <w:sz w:val="32"/>
          <w:szCs w:val="32"/>
          <w:lang w:bidi="ar"/>
        </w:rPr>
        <w:t>主要任务是通过“知识产权法律服务进企业”活动、法律宣传培训、代理援助、维权援助等措施，帮助企业提升知识产权保护和风险防控能力。</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楷体" w:eastAsia="楷体" w:hAnsi="楷体" w:cs="楷体" w:hint="eastAsia"/>
          <w:color w:val="424242"/>
          <w:kern w:val="0"/>
          <w:sz w:val="32"/>
          <w:szCs w:val="32"/>
        </w:rPr>
        <w:t>四</w:t>
      </w:r>
      <w:r>
        <w:rPr>
          <w:rFonts w:ascii="楷体" w:eastAsia="楷体" w:hAnsi="楷体" w:cs="楷体"/>
          <w:color w:val="424242"/>
          <w:kern w:val="0"/>
          <w:sz w:val="32"/>
          <w:szCs w:val="32"/>
        </w:rPr>
        <w:t>是</w:t>
      </w:r>
      <w:r>
        <w:rPr>
          <w:rFonts w:ascii="楷体" w:eastAsia="楷体" w:hAnsi="楷体" w:cs="楷体" w:hint="eastAsia"/>
          <w:color w:val="424242"/>
          <w:kern w:val="0"/>
          <w:sz w:val="32"/>
          <w:szCs w:val="32"/>
        </w:rPr>
        <w:t>知识产权运营服务能力提升。</w:t>
      </w:r>
      <w:r>
        <w:rPr>
          <w:rFonts w:ascii="仿宋_GB2312" w:eastAsia="仿宋_GB2312" w:hAnsi="仿宋_GB2312" w:cs="仿宋_GB2312" w:hint="eastAsia"/>
          <w:snapToGrid w:val="0"/>
          <w:color w:val="000000" w:themeColor="text1"/>
          <w:kern w:val="0"/>
          <w:sz w:val="32"/>
          <w:szCs w:val="32"/>
          <w:lang w:bidi="ar"/>
        </w:rPr>
        <w:t>主要任务是聚焦国家重点产业和我省战略性新兴产业，指导和帮助国家实验室、基础学科研究中心、国家技术创新中心等创新主体开展专利转化</w:t>
      </w:r>
      <w:r>
        <w:rPr>
          <w:rFonts w:ascii="仿宋_GB2312" w:eastAsia="仿宋_GB2312" w:hAnsi="仿宋_GB2312" w:cs="仿宋_GB2312" w:hint="eastAsia"/>
          <w:snapToGrid w:val="0"/>
          <w:color w:val="000000" w:themeColor="text1"/>
          <w:kern w:val="0"/>
          <w:sz w:val="32"/>
          <w:szCs w:val="32"/>
          <w:lang w:bidi="ar"/>
        </w:rPr>
        <w:t>运用，指</w:t>
      </w:r>
      <w:r>
        <w:rPr>
          <w:rFonts w:ascii="仿宋_GB2312" w:eastAsia="仿宋_GB2312" w:hAnsi="仿宋_GB2312" w:cs="仿宋_GB2312" w:hint="eastAsia"/>
          <w:snapToGrid w:val="0"/>
          <w:color w:val="000000" w:themeColor="text1"/>
          <w:kern w:val="0"/>
          <w:sz w:val="32"/>
          <w:szCs w:val="32"/>
          <w:lang w:bidi="ar"/>
        </w:rPr>
        <w:lastRenderedPageBreak/>
        <w:t>导其利用自身高质量专利、精品商标和版权开展知识产权质押融资和知识产权保险，提升企业知识产权运营能力。</w:t>
      </w:r>
    </w:p>
    <w:p w:rsidR="00894285" w:rsidRDefault="003F0904">
      <w:pPr>
        <w:spacing w:line="600" w:lineRule="exact"/>
        <w:ind w:firstLineChars="200" w:firstLine="640"/>
        <w:rPr>
          <w:rFonts w:ascii="仿宋_GB2312" w:eastAsia="仿宋_GB2312" w:hAnsi="仿宋_GB2312" w:cs="仿宋_GB2312"/>
          <w:snapToGrid w:val="0"/>
          <w:color w:val="000000" w:themeColor="text1"/>
          <w:kern w:val="0"/>
          <w:sz w:val="32"/>
          <w:szCs w:val="32"/>
          <w:lang w:bidi="ar"/>
        </w:rPr>
      </w:pPr>
      <w:r>
        <w:rPr>
          <w:rFonts w:ascii="楷体" w:eastAsia="楷体" w:hAnsi="楷体" w:cs="楷体" w:hint="eastAsia"/>
          <w:color w:val="424242"/>
          <w:kern w:val="0"/>
          <w:sz w:val="32"/>
          <w:szCs w:val="32"/>
        </w:rPr>
        <w:t>五</w:t>
      </w:r>
      <w:r>
        <w:rPr>
          <w:rFonts w:ascii="楷体" w:eastAsia="楷体" w:hAnsi="楷体" w:cs="楷体"/>
          <w:color w:val="424242"/>
          <w:kern w:val="0"/>
          <w:sz w:val="32"/>
          <w:szCs w:val="32"/>
        </w:rPr>
        <w:t>是</w:t>
      </w:r>
      <w:r>
        <w:rPr>
          <w:rFonts w:ascii="楷体" w:eastAsia="楷体" w:hAnsi="楷体" w:cs="楷体" w:hint="eastAsia"/>
          <w:color w:val="424242"/>
          <w:kern w:val="0"/>
          <w:sz w:val="32"/>
          <w:szCs w:val="32"/>
        </w:rPr>
        <w:t>涉外知识产权公共服务能力提升。</w:t>
      </w:r>
      <w:r>
        <w:rPr>
          <w:rFonts w:ascii="仿宋_GB2312" w:eastAsia="仿宋_GB2312" w:hAnsi="仿宋_GB2312" w:cs="仿宋_GB2312" w:hint="eastAsia"/>
          <w:snapToGrid w:val="0"/>
          <w:color w:val="000000" w:themeColor="text1"/>
          <w:kern w:val="0"/>
          <w:sz w:val="32"/>
          <w:szCs w:val="32"/>
          <w:lang w:bidi="ar"/>
        </w:rPr>
        <w:t>主要任务是建立全省涉外企业名录库，分析涉外企业知识产权现状，并通过开展涉外企业国际知识产权风险防控培训与宣传、海外知识产权维权援助咨询服务、海外知识产权纠纷信息收集与分析，帮助企业快速精准获取专业知识产权服务，提升涉外企业海外知识产权维权能力。</w:t>
      </w:r>
    </w:p>
    <w:p w:rsidR="00894285" w:rsidRDefault="003F0904" w:rsidP="00AF37B9">
      <w:pPr>
        <w:spacing w:line="600" w:lineRule="exact"/>
        <w:ind w:firstLineChars="200" w:firstLine="643"/>
        <w:rPr>
          <w:rFonts w:ascii="仿宋_GB2312" w:eastAsia="仿宋_GB2312" w:hAnsi="仿宋_GB2312" w:cs="仿宋_GB2312"/>
          <w:snapToGrid w:val="0"/>
          <w:color w:val="000000" w:themeColor="text1"/>
          <w:kern w:val="0"/>
          <w:sz w:val="32"/>
          <w:szCs w:val="32"/>
          <w:lang w:bidi="ar"/>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项目申报单位报送半年工作总结，通过项目实施，中小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知识产权创造能力显著提升，建成知识产权数据库，为企业在相关</w:t>
      </w:r>
      <w:r>
        <w:rPr>
          <w:rFonts w:ascii="仿宋_GB2312" w:eastAsia="仿宋_GB2312" w:hAnsi="仿宋_GB2312" w:cs="仿宋_GB2312" w:hint="eastAsia"/>
          <w:sz w:val="32"/>
          <w:szCs w:val="32"/>
        </w:rPr>
        <w:t>领域开展研发提供便利，企业的知识产权创造、运用、保护能力和水平显著提高。</w:t>
      </w:r>
    </w:p>
    <w:p w:rsidR="00894285" w:rsidRDefault="003F0904">
      <w:pPr>
        <w:widowControl/>
        <w:spacing w:line="600" w:lineRule="exact"/>
        <w:ind w:firstLineChars="200" w:firstLine="640"/>
        <w:rPr>
          <w:rFonts w:ascii="仿宋_GB2312" w:eastAsia="仿宋_GB2312" w:hAnsi="仿宋_GB2312" w:cs="仿宋_GB2312"/>
          <w:sz w:val="32"/>
          <w:szCs w:val="32"/>
        </w:rPr>
      </w:pPr>
      <w:r>
        <w:rPr>
          <w:rFonts w:ascii="楷体" w:eastAsia="楷体" w:hAnsi="楷体" w:cs="楷体"/>
          <w:color w:val="424242"/>
          <w:kern w:val="0"/>
          <w:sz w:val="32"/>
          <w:szCs w:val="32"/>
        </w:rPr>
        <w:fldChar w:fldCharType="begin"/>
      </w:r>
      <w:r>
        <w:rPr>
          <w:rFonts w:ascii="楷体" w:eastAsia="楷体" w:hAnsi="楷体" w:cs="楷体"/>
          <w:color w:val="424242"/>
          <w:kern w:val="0"/>
          <w:sz w:val="32"/>
          <w:szCs w:val="32"/>
        </w:rPr>
        <w:instrText xml:space="preserve"> </w:instrText>
      </w:r>
      <w:r>
        <w:rPr>
          <w:rFonts w:ascii="楷体" w:eastAsia="楷体" w:hAnsi="楷体" w:cs="楷体" w:hint="eastAsia"/>
          <w:color w:val="424242"/>
          <w:kern w:val="0"/>
          <w:sz w:val="32"/>
          <w:szCs w:val="32"/>
        </w:rPr>
        <w:instrText>= 6 \* GB3</w:instrText>
      </w:r>
      <w:r>
        <w:rPr>
          <w:rFonts w:ascii="楷体" w:eastAsia="楷体" w:hAnsi="楷体" w:cs="楷体"/>
          <w:color w:val="424242"/>
          <w:kern w:val="0"/>
          <w:sz w:val="32"/>
          <w:szCs w:val="32"/>
        </w:rPr>
        <w:instrText xml:space="preserve"> </w:instrText>
      </w:r>
      <w:r>
        <w:rPr>
          <w:rFonts w:ascii="楷体" w:eastAsia="楷体" w:hAnsi="楷体" w:cs="楷体"/>
          <w:color w:val="424242"/>
          <w:kern w:val="0"/>
          <w:sz w:val="32"/>
          <w:szCs w:val="32"/>
        </w:rPr>
        <w:fldChar w:fldCharType="separate"/>
      </w:r>
      <w:r>
        <w:rPr>
          <w:rFonts w:ascii="楷体" w:eastAsia="楷体" w:hAnsi="楷体" w:cs="楷体" w:hint="eastAsia"/>
          <w:color w:val="424242"/>
          <w:kern w:val="0"/>
          <w:sz w:val="32"/>
          <w:szCs w:val="32"/>
        </w:rPr>
        <w:t>⑥</w:t>
      </w:r>
      <w:r>
        <w:rPr>
          <w:rFonts w:ascii="楷体" w:eastAsia="楷体" w:hAnsi="楷体" w:cs="楷体"/>
          <w:color w:val="424242"/>
          <w:kern w:val="0"/>
          <w:sz w:val="32"/>
          <w:szCs w:val="32"/>
        </w:rPr>
        <w:fldChar w:fldCharType="end"/>
      </w:r>
      <w:r>
        <w:rPr>
          <w:rFonts w:ascii="楷体" w:eastAsia="楷体" w:hAnsi="楷体" w:cs="楷体" w:hint="eastAsia"/>
          <w:color w:val="424242"/>
          <w:kern w:val="0"/>
          <w:sz w:val="32"/>
          <w:szCs w:val="32"/>
        </w:rPr>
        <w:t>知识产权智慧化监管能力提升。</w:t>
      </w:r>
      <w:r>
        <w:rPr>
          <w:rFonts w:ascii="仿宋_GB2312" w:eastAsia="仿宋_GB2312" w:hAnsi="仿宋_GB2312" w:cs="仿宋_GB2312" w:hint="eastAsia"/>
          <w:snapToGrid w:val="0"/>
          <w:color w:val="000000" w:themeColor="text1"/>
          <w:kern w:val="0"/>
          <w:sz w:val="32"/>
          <w:szCs w:val="32"/>
          <w:lang w:bidi="ar"/>
        </w:rPr>
        <w:t>主要任务是通过建设全省专利及商标代理机构及地理标志专用标志使用智慧监管平台，实现监管对象基础信息的归集、监管对象的分级分类评价，为对开展“双随机</w:t>
      </w:r>
      <w:proofErr w:type="gramStart"/>
      <w:r>
        <w:rPr>
          <w:rFonts w:ascii="仿宋_GB2312" w:eastAsia="仿宋_GB2312" w:hAnsi="仿宋_GB2312" w:cs="仿宋_GB2312" w:hint="eastAsia"/>
          <w:snapToGrid w:val="0"/>
          <w:color w:val="000000" w:themeColor="text1"/>
          <w:kern w:val="0"/>
          <w:sz w:val="32"/>
          <w:szCs w:val="32"/>
          <w:lang w:bidi="ar"/>
        </w:rPr>
        <w:t>一</w:t>
      </w:r>
      <w:proofErr w:type="gramEnd"/>
      <w:r>
        <w:rPr>
          <w:rFonts w:ascii="仿宋_GB2312" w:eastAsia="仿宋_GB2312" w:hAnsi="仿宋_GB2312" w:cs="仿宋_GB2312" w:hint="eastAsia"/>
          <w:snapToGrid w:val="0"/>
          <w:color w:val="000000" w:themeColor="text1"/>
          <w:kern w:val="0"/>
          <w:sz w:val="32"/>
          <w:szCs w:val="32"/>
          <w:lang w:bidi="ar"/>
        </w:rPr>
        <w:t>公开监管”提供支撑。</w:t>
      </w: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完成涉及专利商标代理机构及地理标志贴标企业智慧化监管平台建设。</w:t>
      </w:r>
    </w:p>
    <w:p w:rsidR="00894285" w:rsidRDefault="003F0904">
      <w:pPr>
        <w:widowControl/>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知识产权公共服务体系建设和能力提升项目的执行时间为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p>
    <w:p w:rsidR="00894285" w:rsidRDefault="003F0904" w:rsidP="00AF37B9">
      <w:pPr>
        <w:pStyle w:val="a6"/>
        <w:widowControl/>
        <w:spacing w:beforeAutospacing="0" w:afterAutospacing="0" w:line="600" w:lineRule="exact"/>
        <w:ind w:firstLineChars="200" w:firstLine="583"/>
        <w:rPr>
          <w:rFonts w:ascii="仿宋_GB2312" w:eastAsia="仿宋_GB2312" w:hAnsi="微软雅黑" w:cs="仿宋_GB2312"/>
          <w:color w:val="262626"/>
          <w:sz w:val="32"/>
          <w:szCs w:val="32"/>
          <w:shd w:val="clear" w:color="auto" w:fill="FFFFFF"/>
          <w:lang w:bidi="ar"/>
        </w:rPr>
      </w:pP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项目主管部门：商标专利监督管理处</w:t>
      </w:r>
      <w:r>
        <w:rPr>
          <w:rFonts w:ascii="仿宋_GB2312" w:eastAsia="仿宋_GB2312" w:hAnsi="仿宋_GB2312" w:cs="仿宋_GB2312" w:hint="eastAsia"/>
          <w:b/>
          <w:bCs/>
          <w:w w:val="90"/>
          <w:sz w:val="32"/>
          <w:szCs w:val="32"/>
        </w:rPr>
        <w:t xml:space="preserve"> </w:t>
      </w:r>
      <w:r>
        <w:rPr>
          <w:rFonts w:ascii="仿宋_GB2312" w:eastAsia="仿宋_GB2312" w:hAnsi="仿宋_GB2312" w:cs="仿宋_GB2312" w:hint="eastAsia"/>
          <w:b/>
          <w:bCs/>
          <w:w w:val="90"/>
          <w:sz w:val="32"/>
          <w:szCs w:val="32"/>
        </w:rPr>
        <w:t>咨询电话：</w:t>
      </w:r>
      <w:r>
        <w:rPr>
          <w:rFonts w:ascii="仿宋_GB2312" w:eastAsia="仿宋_GB2312" w:hAnsi="仿宋_GB2312" w:cs="仿宋_GB2312" w:hint="eastAsia"/>
          <w:b/>
          <w:bCs/>
          <w:w w:val="90"/>
          <w:sz w:val="32"/>
          <w:szCs w:val="32"/>
        </w:rPr>
        <w:t>0931-8533162)</w:t>
      </w:r>
    </w:p>
    <w:p w:rsidR="00894285" w:rsidRDefault="003F0904">
      <w:pPr>
        <w:widowControl/>
        <w:shd w:val="clear" w:color="auto" w:fill="FFFFFF"/>
        <w:spacing w:line="600" w:lineRule="exact"/>
        <w:ind w:firstLineChars="200" w:firstLine="640"/>
        <w:rPr>
          <w:rFonts w:ascii="黑体" w:eastAsia="黑体" w:hAnsi="黑体" w:cs="黑体"/>
          <w:color w:val="262626"/>
          <w:kern w:val="0"/>
          <w:sz w:val="32"/>
          <w:szCs w:val="32"/>
          <w:shd w:val="clear" w:color="auto" w:fill="FFFFFF"/>
          <w:lang w:bidi="ar"/>
        </w:rPr>
      </w:pPr>
      <w:r>
        <w:rPr>
          <w:rFonts w:ascii="黑体" w:eastAsia="黑体" w:hAnsi="黑体" w:cs="黑体" w:hint="eastAsia"/>
          <w:color w:val="262626"/>
          <w:kern w:val="0"/>
          <w:sz w:val="32"/>
          <w:szCs w:val="32"/>
          <w:shd w:val="clear" w:color="auto" w:fill="FFFFFF"/>
          <w:lang w:bidi="ar"/>
        </w:rPr>
        <w:t>四、项目申报时间及流程</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项目申报和初审推荐工作在甘肃省知识产权项目管理信息系统（网址：</w:t>
      </w:r>
      <w:hyperlink r:id="rId9" w:history="1">
        <w:r>
          <w:rPr>
            <w:rFonts w:ascii="仿宋_GB2312" w:eastAsia="仿宋_GB2312" w:hAnsi="仿宋_GB2312" w:cs="仿宋_GB2312" w:hint="eastAsia"/>
            <w:sz w:val="32"/>
            <w:szCs w:val="32"/>
          </w:rPr>
          <w:t>https://cqj.gskeju.cn</w:t>
        </w:r>
        <w:r>
          <w:rPr>
            <w:rFonts w:ascii="仿宋_GB2312" w:eastAsia="仿宋_GB2312" w:hAnsi="仿宋_GB2312" w:cs="仿宋_GB2312" w:hint="eastAsia"/>
            <w:color w:val="262626"/>
            <w:kern w:val="0"/>
            <w:sz w:val="32"/>
            <w:szCs w:val="32"/>
            <w:shd w:val="clear" w:color="auto" w:fill="FFFFFF"/>
            <w:lang w:bidi="ar"/>
          </w:rPr>
          <w:t>）上运行。</w:t>
        </w:r>
      </w:hyperlink>
    </w:p>
    <w:p w:rsidR="00894285" w:rsidRDefault="003F0904" w:rsidP="00AF37B9">
      <w:pPr>
        <w:widowControl/>
        <w:shd w:val="clear" w:color="auto" w:fill="FFFFFF"/>
        <w:spacing w:line="600" w:lineRule="exact"/>
        <w:ind w:firstLineChars="200" w:firstLine="643"/>
        <w:rPr>
          <w:rFonts w:ascii="楷体" w:eastAsia="楷体" w:hAnsi="楷体" w:cs="楷体"/>
          <w:b/>
          <w:bCs/>
          <w:color w:val="262626"/>
          <w:kern w:val="0"/>
          <w:sz w:val="32"/>
          <w:szCs w:val="32"/>
          <w:shd w:val="clear" w:color="auto" w:fill="FFFFFF"/>
          <w:lang w:bidi="ar"/>
        </w:rPr>
      </w:pPr>
      <w:r>
        <w:rPr>
          <w:rFonts w:ascii="楷体" w:eastAsia="楷体" w:hAnsi="楷体" w:cs="楷体" w:hint="eastAsia"/>
          <w:b/>
          <w:bCs/>
          <w:color w:val="262626"/>
          <w:kern w:val="0"/>
          <w:sz w:val="32"/>
          <w:szCs w:val="32"/>
          <w:shd w:val="clear" w:color="auto" w:fill="FFFFFF"/>
          <w:lang w:bidi="ar"/>
        </w:rPr>
        <w:lastRenderedPageBreak/>
        <w:t>（一）申报时间</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2022</w:t>
      </w:r>
      <w:r>
        <w:rPr>
          <w:rFonts w:ascii="仿宋_GB2312" w:eastAsia="仿宋_GB2312" w:hAnsi="仿宋_GB2312" w:cs="仿宋_GB2312" w:hint="eastAsia"/>
          <w:color w:val="262626"/>
          <w:kern w:val="0"/>
          <w:sz w:val="32"/>
          <w:szCs w:val="32"/>
          <w:shd w:val="clear" w:color="auto" w:fill="FFFFFF"/>
          <w:lang w:bidi="ar"/>
        </w:rPr>
        <w:t>年知识产权计划项目申报单位、推荐单位须在</w:t>
      </w:r>
      <w:r>
        <w:rPr>
          <w:rFonts w:ascii="仿宋_GB2312" w:eastAsia="仿宋_GB2312" w:hAnsi="仿宋_GB2312" w:cs="仿宋_GB2312" w:hint="eastAsia"/>
          <w:color w:val="262626"/>
          <w:kern w:val="0"/>
          <w:sz w:val="32"/>
          <w:szCs w:val="32"/>
          <w:shd w:val="clear" w:color="auto" w:fill="FFFFFF"/>
          <w:lang w:bidi="ar"/>
        </w:rPr>
        <w:t>9</w:t>
      </w:r>
      <w:r>
        <w:rPr>
          <w:rFonts w:ascii="仿宋_GB2312" w:eastAsia="仿宋_GB2312" w:hAnsi="仿宋_GB2312" w:cs="仿宋_GB2312" w:hint="eastAsia"/>
          <w:color w:val="262626"/>
          <w:kern w:val="0"/>
          <w:sz w:val="32"/>
          <w:szCs w:val="32"/>
          <w:shd w:val="clear" w:color="auto" w:fill="FFFFFF"/>
          <w:lang w:bidi="ar"/>
        </w:rPr>
        <w:t>月</w:t>
      </w:r>
      <w:r>
        <w:rPr>
          <w:rFonts w:ascii="仿宋_GB2312" w:eastAsia="仿宋_GB2312" w:hAnsi="仿宋_GB2312" w:cs="仿宋_GB2312" w:hint="eastAsia"/>
          <w:color w:val="262626"/>
          <w:kern w:val="0"/>
          <w:sz w:val="32"/>
          <w:szCs w:val="32"/>
          <w:shd w:val="clear" w:color="auto" w:fill="FFFFFF"/>
          <w:lang w:bidi="ar"/>
        </w:rPr>
        <w:t>18</w:t>
      </w:r>
      <w:r>
        <w:rPr>
          <w:rFonts w:ascii="仿宋_GB2312" w:eastAsia="仿宋_GB2312" w:hAnsi="仿宋_GB2312" w:cs="仿宋_GB2312" w:hint="eastAsia"/>
          <w:color w:val="262626"/>
          <w:kern w:val="0"/>
          <w:sz w:val="32"/>
          <w:szCs w:val="32"/>
          <w:shd w:val="clear" w:color="auto" w:fill="FFFFFF"/>
          <w:lang w:bidi="ar"/>
        </w:rPr>
        <w:t>日</w:t>
      </w:r>
      <w:r>
        <w:rPr>
          <w:rFonts w:ascii="仿宋_GB2312" w:eastAsia="仿宋_GB2312" w:hAnsi="仿宋_GB2312" w:cs="仿宋_GB2312" w:hint="eastAsia"/>
          <w:color w:val="262626"/>
          <w:kern w:val="0"/>
          <w:sz w:val="32"/>
          <w:szCs w:val="32"/>
          <w:shd w:val="clear" w:color="auto" w:fill="FFFFFF"/>
          <w:lang w:bidi="ar"/>
        </w:rPr>
        <w:t>18</w:t>
      </w:r>
      <w:r>
        <w:rPr>
          <w:rFonts w:ascii="仿宋_GB2312" w:eastAsia="仿宋_GB2312" w:hAnsi="仿宋_GB2312" w:cs="仿宋_GB2312" w:hint="eastAsia"/>
          <w:color w:val="262626"/>
          <w:kern w:val="0"/>
          <w:sz w:val="32"/>
          <w:szCs w:val="32"/>
          <w:shd w:val="clear" w:color="auto" w:fill="FFFFFF"/>
          <w:lang w:bidi="ar"/>
        </w:rPr>
        <w:t>：</w:t>
      </w:r>
      <w:r>
        <w:rPr>
          <w:rFonts w:ascii="仿宋_GB2312" w:eastAsia="仿宋_GB2312" w:hAnsi="仿宋_GB2312" w:cs="仿宋_GB2312" w:hint="eastAsia"/>
          <w:color w:val="262626"/>
          <w:kern w:val="0"/>
          <w:sz w:val="32"/>
          <w:szCs w:val="32"/>
          <w:shd w:val="clear" w:color="auto" w:fill="FFFFFF"/>
          <w:lang w:bidi="ar"/>
        </w:rPr>
        <w:t>00</w:t>
      </w:r>
      <w:r>
        <w:rPr>
          <w:rFonts w:ascii="仿宋_GB2312" w:eastAsia="仿宋_GB2312" w:hAnsi="仿宋_GB2312" w:cs="仿宋_GB2312" w:hint="eastAsia"/>
          <w:color w:val="262626"/>
          <w:kern w:val="0"/>
          <w:sz w:val="32"/>
          <w:szCs w:val="32"/>
          <w:shd w:val="clear" w:color="auto" w:fill="FFFFFF"/>
          <w:lang w:bidi="ar"/>
        </w:rPr>
        <w:t>前在甘肃省知识产权项目管理信息系统中完成申报、推荐工作，逾期不再受理。</w:t>
      </w:r>
    </w:p>
    <w:p w:rsidR="00894285" w:rsidRDefault="003F0904" w:rsidP="00AF37B9">
      <w:pPr>
        <w:widowControl/>
        <w:shd w:val="clear" w:color="auto" w:fill="FFFFFF"/>
        <w:spacing w:line="600" w:lineRule="exact"/>
        <w:ind w:firstLineChars="200" w:firstLine="643"/>
        <w:rPr>
          <w:rFonts w:ascii="楷体" w:eastAsia="楷体" w:hAnsi="楷体" w:cs="楷体"/>
          <w:b/>
          <w:bCs/>
          <w:color w:val="262626"/>
          <w:kern w:val="0"/>
          <w:sz w:val="32"/>
          <w:szCs w:val="32"/>
          <w:shd w:val="clear" w:color="auto" w:fill="FFFFFF"/>
          <w:lang w:bidi="ar"/>
        </w:rPr>
      </w:pPr>
      <w:r>
        <w:rPr>
          <w:rFonts w:ascii="楷体" w:eastAsia="楷体" w:hAnsi="楷体" w:cs="楷体" w:hint="eastAsia"/>
          <w:b/>
          <w:bCs/>
          <w:color w:val="262626"/>
          <w:kern w:val="0"/>
          <w:sz w:val="32"/>
          <w:szCs w:val="32"/>
          <w:shd w:val="clear" w:color="auto" w:fill="FFFFFF"/>
          <w:lang w:bidi="ar"/>
        </w:rPr>
        <w:t>（二）申报流程</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1.</w:t>
      </w:r>
      <w:r>
        <w:rPr>
          <w:rFonts w:ascii="仿宋_GB2312" w:eastAsia="仿宋_GB2312" w:hAnsi="仿宋_GB2312" w:cs="仿宋_GB2312" w:hint="eastAsia"/>
          <w:color w:val="262626"/>
          <w:kern w:val="0"/>
          <w:sz w:val="32"/>
          <w:szCs w:val="32"/>
          <w:shd w:val="clear" w:color="auto" w:fill="FFFFFF"/>
          <w:lang w:bidi="ar"/>
        </w:rPr>
        <w:t>申报</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符合条件的申报单位在甘肃省知识产权项目管理信息系统注册并按要求填写项目申报书等申报材料。</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2.</w:t>
      </w:r>
      <w:r>
        <w:rPr>
          <w:rFonts w:ascii="仿宋_GB2312" w:eastAsia="仿宋_GB2312" w:hAnsi="仿宋_GB2312" w:cs="仿宋_GB2312" w:hint="eastAsia"/>
          <w:color w:val="262626"/>
          <w:kern w:val="0"/>
          <w:sz w:val="32"/>
          <w:szCs w:val="32"/>
          <w:shd w:val="clear" w:color="auto" w:fill="FFFFFF"/>
          <w:lang w:bidi="ar"/>
        </w:rPr>
        <w:t>初审推荐</w:t>
      </w:r>
    </w:p>
    <w:p w:rsidR="00894285" w:rsidRDefault="003F0904">
      <w:pPr>
        <w:pStyle w:val="a6"/>
        <w:widowControl/>
        <w:shd w:val="clear" w:color="auto" w:fill="FFFFFF"/>
        <w:spacing w:beforeAutospacing="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color w:val="262626"/>
          <w:sz w:val="32"/>
          <w:szCs w:val="32"/>
          <w:shd w:val="clear" w:color="auto" w:fill="FFFFFF"/>
          <w:lang w:bidi="ar"/>
        </w:rPr>
        <w:t>根据《甘肃省知识产权计划项目管理办法》规定，</w:t>
      </w:r>
      <w:r>
        <w:rPr>
          <w:rFonts w:ascii="仿宋_GB2312" w:eastAsia="仿宋_GB2312" w:hAnsi="仿宋_GB2312" w:cs="仿宋_GB2312" w:hint="eastAsia"/>
          <w:sz w:val="32"/>
          <w:szCs w:val="32"/>
          <w:shd w:val="clear" w:color="auto" w:fill="FFFFFF"/>
        </w:rPr>
        <w:t>项目申报单位应结合自身实际，按照属地管理或业务管理关系选择推荐单位（推荐单位名单附后），及时将申报材料提交推荐单位进行初审推荐。军工企事业单位申报的项目，一律由省委军民融合发展委员会办公室初审推荐。</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3.</w:t>
      </w:r>
      <w:r>
        <w:rPr>
          <w:rFonts w:ascii="仿宋_GB2312" w:eastAsia="仿宋_GB2312" w:hAnsi="仿宋_GB2312" w:cs="仿宋_GB2312" w:hint="eastAsia"/>
          <w:color w:val="262626"/>
          <w:kern w:val="0"/>
          <w:sz w:val="32"/>
          <w:szCs w:val="32"/>
          <w:shd w:val="clear" w:color="auto" w:fill="FFFFFF"/>
          <w:lang w:bidi="ar"/>
        </w:rPr>
        <w:t>审核受理</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highlight w:val="yellow"/>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省市场监督管理局相关项目主管部门（处）对通过初审推荐的项目进行审核受理。</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4.</w:t>
      </w:r>
      <w:proofErr w:type="gramStart"/>
      <w:r>
        <w:rPr>
          <w:rFonts w:ascii="仿宋_GB2312" w:eastAsia="仿宋_GB2312" w:hAnsi="仿宋_GB2312" w:cs="仿宋_GB2312" w:hint="eastAsia"/>
          <w:color w:val="262626"/>
          <w:kern w:val="0"/>
          <w:sz w:val="32"/>
          <w:szCs w:val="32"/>
          <w:shd w:val="clear" w:color="auto" w:fill="FFFFFF"/>
          <w:lang w:bidi="ar"/>
        </w:rPr>
        <w:t>纸件材料</w:t>
      </w:r>
      <w:proofErr w:type="gramEnd"/>
      <w:r>
        <w:rPr>
          <w:rFonts w:ascii="仿宋_GB2312" w:eastAsia="仿宋_GB2312" w:hAnsi="仿宋_GB2312" w:cs="仿宋_GB2312" w:hint="eastAsia"/>
          <w:color w:val="262626"/>
          <w:kern w:val="0"/>
          <w:sz w:val="32"/>
          <w:szCs w:val="32"/>
          <w:shd w:val="clear" w:color="auto" w:fill="FFFFFF"/>
          <w:lang w:bidi="ar"/>
        </w:rPr>
        <w:t>报送</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w:t>
      </w:r>
      <w:r>
        <w:rPr>
          <w:rFonts w:ascii="仿宋_GB2312" w:eastAsia="仿宋_GB2312" w:hAnsi="仿宋_GB2312" w:cs="仿宋_GB2312" w:hint="eastAsia"/>
          <w:color w:val="262626"/>
          <w:kern w:val="0"/>
          <w:sz w:val="32"/>
          <w:szCs w:val="32"/>
          <w:shd w:val="clear" w:color="auto" w:fill="FFFFFF"/>
          <w:lang w:bidi="ar"/>
        </w:rPr>
        <w:t>1</w:t>
      </w:r>
      <w:r>
        <w:rPr>
          <w:rFonts w:ascii="仿宋_GB2312" w:eastAsia="仿宋_GB2312" w:hAnsi="仿宋_GB2312" w:cs="仿宋_GB2312" w:hint="eastAsia"/>
          <w:color w:val="262626"/>
          <w:kern w:val="0"/>
          <w:sz w:val="32"/>
          <w:szCs w:val="32"/>
          <w:shd w:val="clear" w:color="auto" w:fill="FFFFFF"/>
          <w:lang w:bidi="ar"/>
        </w:rPr>
        <w:t>）申报项目经省市场监督管理局相关项目主管部门审核受理后，申报单位通过项目管理信息系统打印纸</w:t>
      </w:r>
      <w:proofErr w:type="gramStart"/>
      <w:r>
        <w:rPr>
          <w:rFonts w:ascii="仿宋_GB2312" w:eastAsia="仿宋_GB2312" w:hAnsi="仿宋_GB2312" w:cs="仿宋_GB2312" w:hint="eastAsia"/>
          <w:color w:val="262626"/>
          <w:kern w:val="0"/>
          <w:sz w:val="32"/>
          <w:szCs w:val="32"/>
          <w:shd w:val="clear" w:color="auto" w:fill="FFFFFF"/>
          <w:lang w:bidi="ar"/>
        </w:rPr>
        <w:t>质项目</w:t>
      </w:r>
      <w:proofErr w:type="gramEnd"/>
      <w:r>
        <w:rPr>
          <w:rFonts w:ascii="仿宋_GB2312" w:eastAsia="仿宋_GB2312" w:hAnsi="仿宋_GB2312" w:cs="仿宋_GB2312" w:hint="eastAsia"/>
          <w:color w:val="262626"/>
          <w:kern w:val="0"/>
          <w:sz w:val="32"/>
          <w:szCs w:val="32"/>
          <w:shd w:val="clear" w:color="auto" w:fill="FFFFFF"/>
          <w:lang w:bidi="ar"/>
        </w:rPr>
        <w:t>申报书（</w:t>
      </w:r>
      <w:r>
        <w:rPr>
          <w:rFonts w:ascii="仿宋_GB2312" w:eastAsia="仿宋_GB2312" w:hAnsi="仿宋_GB2312" w:cs="仿宋_GB2312" w:hint="eastAsia"/>
          <w:color w:val="262626"/>
          <w:kern w:val="0"/>
          <w:sz w:val="32"/>
          <w:szCs w:val="32"/>
          <w:shd w:val="clear" w:color="auto" w:fill="FFFFFF"/>
          <w:lang w:bidi="ar"/>
        </w:rPr>
        <w:t>1</w:t>
      </w:r>
      <w:r>
        <w:rPr>
          <w:rFonts w:ascii="仿宋_GB2312" w:eastAsia="仿宋_GB2312" w:hAnsi="仿宋_GB2312" w:cs="仿宋_GB2312" w:hint="eastAsia"/>
          <w:color w:val="262626"/>
          <w:kern w:val="0"/>
          <w:sz w:val="32"/>
          <w:szCs w:val="32"/>
          <w:shd w:val="clear" w:color="auto" w:fill="FFFFFF"/>
          <w:lang w:bidi="ar"/>
        </w:rPr>
        <w:t>份），报推荐单位审核盖章。</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lastRenderedPageBreak/>
        <w:t>（</w:t>
      </w:r>
      <w:r>
        <w:rPr>
          <w:rFonts w:ascii="仿宋_GB2312" w:eastAsia="仿宋_GB2312" w:hAnsi="仿宋_GB2312" w:cs="仿宋_GB2312" w:hint="eastAsia"/>
          <w:color w:val="262626"/>
          <w:kern w:val="0"/>
          <w:sz w:val="32"/>
          <w:szCs w:val="32"/>
          <w:shd w:val="clear" w:color="auto" w:fill="FFFFFF"/>
          <w:lang w:bidi="ar"/>
        </w:rPr>
        <w:t>2</w:t>
      </w:r>
      <w:r>
        <w:rPr>
          <w:rFonts w:ascii="仿宋_GB2312" w:eastAsia="仿宋_GB2312" w:hAnsi="仿宋_GB2312" w:cs="仿宋_GB2312" w:hint="eastAsia"/>
          <w:color w:val="262626"/>
          <w:kern w:val="0"/>
          <w:sz w:val="32"/>
          <w:szCs w:val="32"/>
          <w:shd w:val="clear" w:color="auto" w:fill="FFFFFF"/>
          <w:lang w:bidi="ar"/>
        </w:rPr>
        <w:t>）</w:t>
      </w:r>
      <w:r>
        <w:rPr>
          <w:rFonts w:ascii="仿宋_GB2312" w:eastAsia="仿宋_GB2312" w:hAnsi="仿宋_GB2312" w:cs="仿宋_GB2312" w:hint="eastAsia"/>
          <w:color w:val="262626"/>
          <w:kern w:val="0"/>
          <w:sz w:val="32"/>
          <w:szCs w:val="32"/>
          <w:shd w:val="clear" w:color="auto" w:fill="FFFFFF"/>
          <w:lang w:bidi="ar"/>
        </w:rPr>
        <w:t>9</w:t>
      </w:r>
      <w:r>
        <w:rPr>
          <w:rFonts w:ascii="仿宋_GB2312" w:eastAsia="仿宋_GB2312" w:hAnsi="仿宋_GB2312" w:cs="仿宋_GB2312" w:hint="eastAsia"/>
          <w:color w:val="262626"/>
          <w:kern w:val="0"/>
          <w:sz w:val="32"/>
          <w:szCs w:val="32"/>
          <w:shd w:val="clear" w:color="auto" w:fill="FFFFFF"/>
          <w:lang w:bidi="ar"/>
        </w:rPr>
        <w:t>月</w:t>
      </w:r>
      <w:r>
        <w:rPr>
          <w:rFonts w:ascii="仿宋_GB2312" w:eastAsia="仿宋_GB2312" w:hAnsi="仿宋_GB2312" w:cs="仿宋_GB2312" w:hint="eastAsia"/>
          <w:color w:val="262626"/>
          <w:kern w:val="0"/>
          <w:sz w:val="32"/>
          <w:szCs w:val="32"/>
          <w:shd w:val="clear" w:color="auto" w:fill="FFFFFF"/>
          <w:lang w:bidi="ar"/>
        </w:rPr>
        <w:t>25</w:t>
      </w:r>
      <w:r>
        <w:rPr>
          <w:rFonts w:ascii="仿宋_GB2312" w:eastAsia="仿宋_GB2312" w:hAnsi="仿宋_GB2312" w:cs="仿宋_GB2312" w:hint="eastAsia"/>
          <w:color w:val="262626"/>
          <w:kern w:val="0"/>
          <w:sz w:val="32"/>
          <w:szCs w:val="32"/>
          <w:shd w:val="clear" w:color="auto" w:fill="FFFFFF"/>
          <w:lang w:bidi="ar"/>
        </w:rPr>
        <w:t>日前，项目推荐单位汇总本单位初审推荐的项目并出具推荐函，将</w:t>
      </w:r>
      <w:proofErr w:type="gramStart"/>
      <w:r>
        <w:rPr>
          <w:rFonts w:ascii="仿宋_GB2312" w:eastAsia="仿宋_GB2312" w:hAnsi="仿宋_GB2312" w:cs="仿宋_GB2312" w:hint="eastAsia"/>
          <w:color w:val="262626"/>
          <w:kern w:val="0"/>
          <w:sz w:val="32"/>
          <w:szCs w:val="32"/>
          <w:shd w:val="clear" w:color="auto" w:fill="FFFFFF"/>
          <w:lang w:bidi="ar"/>
        </w:rPr>
        <w:t>推荐函与签署</w:t>
      </w:r>
      <w:proofErr w:type="gramEnd"/>
      <w:r>
        <w:rPr>
          <w:rFonts w:ascii="仿宋_GB2312" w:eastAsia="仿宋_GB2312" w:hAnsi="仿宋_GB2312" w:cs="仿宋_GB2312" w:hint="eastAsia"/>
          <w:color w:val="262626"/>
          <w:kern w:val="0"/>
          <w:sz w:val="32"/>
          <w:szCs w:val="32"/>
          <w:shd w:val="clear" w:color="auto" w:fill="FFFFFF"/>
          <w:lang w:bidi="ar"/>
        </w:rPr>
        <w:t>审查推荐意见后的纸质项目申报书，统一报送至省市场监督管理局。</w:t>
      </w:r>
    </w:p>
    <w:p w:rsidR="00894285" w:rsidRDefault="003F0904">
      <w:pPr>
        <w:widowControl/>
        <w:shd w:val="clear" w:color="auto" w:fill="FFFFFF"/>
        <w:spacing w:line="600" w:lineRule="exact"/>
        <w:ind w:firstLineChars="200" w:firstLine="640"/>
        <w:rPr>
          <w:rFonts w:ascii="黑体" w:eastAsia="黑体" w:hAnsi="黑体" w:cs="黑体"/>
          <w:color w:val="262626"/>
          <w:kern w:val="0"/>
          <w:sz w:val="32"/>
          <w:szCs w:val="32"/>
          <w:shd w:val="clear" w:color="auto" w:fill="FFFFFF"/>
          <w:lang w:bidi="ar"/>
        </w:rPr>
      </w:pPr>
      <w:r>
        <w:rPr>
          <w:rFonts w:ascii="黑体" w:eastAsia="黑体" w:hAnsi="黑体" w:cs="黑体" w:hint="eastAsia"/>
          <w:color w:val="262626"/>
          <w:kern w:val="0"/>
          <w:sz w:val="32"/>
          <w:szCs w:val="32"/>
          <w:shd w:val="clear" w:color="auto" w:fill="FFFFFF"/>
          <w:lang w:bidi="ar"/>
        </w:rPr>
        <w:t>五、工作要求</w:t>
      </w:r>
    </w:p>
    <w:p w:rsidR="00894285" w:rsidRDefault="003F0904">
      <w:pPr>
        <w:pStyle w:val="a6"/>
        <w:widowControl/>
        <w:spacing w:beforeAutospacing="0" w:afterAutospacing="0" w:line="600" w:lineRule="exact"/>
        <w:ind w:firstLineChars="200" w:firstLine="640"/>
        <w:jc w:val="both"/>
        <w:rPr>
          <w:rFonts w:ascii="仿宋_GB2312" w:eastAsia="仿宋_GB2312" w:hAnsi="仿宋_GB2312" w:cs="仿宋_GB2312"/>
          <w:color w:val="262626"/>
          <w:sz w:val="32"/>
          <w:szCs w:val="32"/>
          <w:shd w:val="clear" w:color="auto" w:fill="FFFFFF"/>
          <w:lang w:bidi="ar"/>
        </w:rPr>
      </w:pPr>
      <w:r>
        <w:rPr>
          <w:rFonts w:ascii="仿宋_GB2312" w:eastAsia="仿宋_GB2312" w:hAnsi="仿宋_GB2312" w:cs="仿宋_GB2312" w:hint="eastAsia"/>
          <w:color w:val="262626"/>
          <w:sz w:val="32"/>
          <w:szCs w:val="32"/>
          <w:shd w:val="clear" w:color="auto" w:fill="FFFFFF"/>
          <w:lang w:bidi="ar"/>
        </w:rPr>
        <w:t>（一）申报单位应按照填报说明填写《甘肃省知识产权计划项目申报书》，提交相应的附件和证明材料，并保证项目及申报材料的真实性和完整性。项目</w:t>
      </w:r>
      <w:r>
        <w:rPr>
          <w:rFonts w:ascii="仿宋_GB2312" w:eastAsia="仿宋_GB2312" w:hAnsi="仿宋_GB2312" w:cs="仿宋_GB2312" w:hint="eastAsia"/>
          <w:color w:val="333333"/>
          <w:sz w:val="32"/>
          <w:szCs w:val="32"/>
          <w:shd w:val="clear" w:color="auto" w:fill="FFFFFF"/>
        </w:rPr>
        <w:t>纸质材料信息须与信息系统中电子申请书内容保持一致。</w:t>
      </w:r>
    </w:p>
    <w:p w:rsidR="00894285" w:rsidRDefault="003F0904">
      <w:pPr>
        <w:widowControl/>
        <w:shd w:val="clear" w:color="auto" w:fill="FFFFFF"/>
        <w:spacing w:line="600" w:lineRule="exact"/>
        <w:ind w:firstLineChars="200" w:firstLine="640"/>
        <w:rPr>
          <w:rFonts w:ascii="仿宋_GB2312" w:eastAsia="仿宋_GB2312" w:hAnsi="仿宋_GB2312" w:cs="仿宋_GB2312"/>
          <w:color w:val="262626"/>
          <w:kern w:val="0"/>
          <w:sz w:val="32"/>
          <w:szCs w:val="32"/>
          <w:shd w:val="clear" w:color="auto" w:fill="FFFFFF"/>
          <w:lang w:bidi="ar"/>
        </w:rPr>
      </w:pPr>
      <w:r>
        <w:rPr>
          <w:rFonts w:ascii="仿宋_GB2312" w:eastAsia="仿宋_GB2312" w:hAnsi="仿宋_GB2312" w:cs="仿宋_GB2312" w:hint="eastAsia"/>
          <w:color w:val="262626"/>
          <w:kern w:val="0"/>
          <w:sz w:val="32"/>
          <w:szCs w:val="32"/>
          <w:shd w:val="clear" w:color="auto" w:fill="FFFFFF"/>
          <w:lang w:bidi="ar"/>
        </w:rPr>
        <w:t>（二）项目推荐单位要严格按照《甘肃省知识产权计划项目管理办法》和《项目申报指南》的要求，认真做好</w:t>
      </w:r>
      <w:r>
        <w:rPr>
          <w:rFonts w:ascii="仿宋_GB2312" w:eastAsia="仿宋_GB2312" w:hAnsi="仿宋_GB2312" w:cs="仿宋_GB2312" w:hint="eastAsia"/>
          <w:color w:val="262626"/>
          <w:kern w:val="0"/>
          <w:sz w:val="32"/>
          <w:szCs w:val="32"/>
          <w:shd w:val="clear" w:color="auto" w:fill="FFFFFF"/>
          <w:lang w:bidi="ar"/>
        </w:rPr>
        <w:t>2022</w:t>
      </w:r>
      <w:r>
        <w:rPr>
          <w:rFonts w:ascii="仿宋_GB2312" w:eastAsia="仿宋_GB2312" w:hAnsi="仿宋_GB2312" w:cs="仿宋_GB2312" w:hint="eastAsia"/>
          <w:color w:val="262626"/>
          <w:kern w:val="0"/>
          <w:sz w:val="32"/>
          <w:szCs w:val="32"/>
          <w:shd w:val="clear" w:color="auto" w:fill="FFFFFF"/>
          <w:lang w:bidi="ar"/>
        </w:rPr>
        <w:t>年度省级知识产权计划项目申报推荐工作，按照公平、公正、公开的原则，严格筛选把关，确保推荐项目的质量。对不符合本指南要求的项目、经营或管理存在问题的单位申报的项目一律不得推荐。</w:t>
      </w:r>
    </w:p>
    <w:p w:rsidR="00894285" w:rsidRDefault="00894285">
      <w:pPr>
        <w:widowControl/>
        <w:shd w:val="clear" w:color="auto" w:fill="FFFFFF"/>
        <w:rPr>
          <w:rFonts w:ascii="黑体" w:eastAsia="黑体" w:hAnsi="黑体" w:cs="黑体"/>
          <w:color w:val="262626"/>
          <w:kern w:val="0"/>
          <w:sz w:val="32"/>
          <w:szCs w:val="32"/>
          <w:shd w:val="clear" w:color="auto" w:fill="FFFFFF"/>
          <w:lang w:bidi="ar"/>
        </w:rPr>
      </w:pPr>
    </w:p>
    <w:p w:rsidR="00894285" w:rsidRDefault="00894285">
      <w:pPr>
        <w:pStyle w:val="a6"/>
        <w:widowControl/>
        <w:spacing w:beforeAutospacing="0" w:afterAutospacing="0" w:line="600" w:lineRule="exact"/>
        <w:jc w:val="both"/>
        <w:rPr>
          <w:rFonts w:ascii="方正小标宋简体" w:eastAsia="方正小标宋简体" w:hAnsi="方正小标宋简体" w:cs="方正小标宋简体"/>
          <w:color w:val="262626"/>
          <w:sz w:val="44"/>
          <w:szCs w:val="44"/>
          <w:shd w:val="clear" w:color="auto" w:fill="FFFFFF"/>
          <w:lang w:bidi="ar"/>
        </w:rPr>
      </w:pPr>
    </w:p>
    <w:p w:rsidR="00894285" w:rsidRDefault="003F0904">
      <w:pPr>
        <w:pStyle w:val="a6"/>
        <w:widowControl/>
        <w:spacing w:beforeAutospacing="0" w:afterAutospacing="0" w:line="600" w:lineRule="exact"/>
        <w:jc w:val="center"/>
        <w:rPr>
          <w:rFonts w:ascii="仿宋_GB2312" w:eastAsia="仿宋_GB2312" w:hAnsi="仿宋_GB2312" w:cs="仿宋_GB2312"/>
          <w:color w:val="262626"/>
          <w:sz w:val="32"/>
          <w:szCs w:val="32"/>
          <w:shd w:val="clear" w:color="auto" w:fill="FFFFFF"/>
          <w:lang w:bidi="ar"/>
        </w:rPr>
      </w:pPr>
      <w:r>
        <w:rPr>
          <w:rFonts w:ascii="方正小标宋简体" w:eastAsia="方正小标宋简体" w:hAnsi="方正小标宋简体" w:cs="方正小标宋简体" w:hint="eastAsia"/>
          <w:color w:val="262626"/>
          <w:sz w:val="44"/>
          <w:szCs w:val="44"/>
          <w:shd w:val="clear" w:color="auto" w:fill="FFFFFF"/>
          <w:lang w:bidi="ar"/>
        </w:rPr>
        <w:t>项目申报咨询服务方式</w:t>
      </w:r>
    </w:p>
    <w:p w:rsidR="00894285" w:rsidRDefault="003F0904" w:rsidP="00AF37B9">
      <w:pPr>
        <w:pStyle w:val="a6"/>
        <w:widowControl/>
        <w:spacing w:beforeAutospacing="0" w:afterAutospacing="0" w:line="600" w:lineRule="exact"/>
        <w:ind w:firstLineChars="200" w:firstLine="643"/>
        <w:rPr>
          <w:rFonts w:ascii="仿宋_GB2312" w:eastAsia="仿宋_GB2312" w:hAnsi="仿宋_GB2312" w:cs="仿宋_GB2312"/>
          <w:b/>
          <w:bCs/>
          <w:color w:val="262626"/>
          <w:sz w:val="32"/>
          <w:szCs w:val="32"/>
          <w:shd w:val="clear" w:color="auto" w:fill="FFFFFF"/>
          <w:lang w:bidi="ar"/>
        </w:rPr>
      </w:pPr>
      <w:r>
        <w:rPr>
          <w:rFonts w:ascii="仿宋_GB2312" w:eastAsia="仿宋_GB2312" w:hAnsi="仿宋_GB2312" w:cs="仿宋_GB2312" w:hint="eastAsia"/>
          <w:b/>
          <w:bCs/>
          <w:color w:val="262626"/>
          <w:sz w:val="32"/>
          <w:szCs w:val="32"/>
          <w:shd w:val="clear" w:color="auto" w:fill="FFFFFF"/>
          <w:lang w:bidi="ar"/>
        </w:rPr>
        <w:t>项目申报内容请咨询相关项目主管处室：</w:t>
      </w:r>
    </w:p>
    <w:p w:rsidR="00894285" w:rsidRDefault="003F0904">
      <w:pPr>
        <w:pStyle w:val="a6"/>
        <w:widowControl/>
        <w:spacing w:beforeAutospacing="0" w:afterAutospacing="0" w:line="600" w:lineRule="exact"/>
        <w:ind w:firstLineChars="200" w:firstLine="640"/>
        <w:rPr>
          <w:rFonts w:ascii="仿宋_GB2312" w:eastAsia="仿宋_GB2312" w:hAnsi="仿宋_GB2312" w:cs="仿宋_GB2312"/>
          <w:color w:val="262626"/>
          <w:sz w:val="32"/>
          <w:szCs w:val="32"/>
          <w:shd w:val="clear" w:color="auto" w:fill="FFFFFF"/>
          <w:lang w:bidi="ar"/>
        </w:rPr>
      </w:pPr>
      <w:r>
        <w:rPr>
          <w:rFonts w:ascii="仿宋_GB2312" w:eastAsia="仿宋_GB2312" w:hAnsi="仿宋_GB2312" w:cs="仿宋_GB2312" w:hint="eastAsia"/>
          <w:color w:val="262626"/>
          <w:sz w:val="32"/>
          <w:szCs w:val="32"/>
          <w:shd w:val="clear" w:color="auto" w:fill="FFFFFF"/>
          <w:lang w:bidi="ar"/>
        </w:rPr>
        <w:t>知识产权保护运用处</w:t>
      </w:r>
      <w:r>
        <w:rPr>
          <w:rFonts w:ascii="仿宋_GB2312" w:eastAsia="仿宋_GB2312" w:hAnsi="仿宋_GB2312" w:cs="仿宋_GB2312" w:hint="eastAsia"/>
          <w:color w:val="262626"/>
          <w:sz w:val="32"/>
          <w:szCs w:val="32"/>
          <w:shd w:val="clear" w:color="auto" w:fill="FFFFFF"/>
          <w:lang w:bidi="ar"/>
        </w:rPr>
        <w:t xml:space="preserve">  0931-8533556</w:t>
      </w:r>
    </w:p>
    <w:p w:rsidR="00894285" w:rsidRDefault="003F0904">
      <w:pPr>
        <w:pStyle w:val="a6"/>
        <w:widowControl/>
        <w:spacing w:beforeAutospacing="0" w:afterAutospacing="0" w:line="600" w:lineRule="exact"/>
        <w:ind w:firstLineChars="200" w:firstLine="640"/>
        <w:rPr>
          <w:rFonts w:ascii="仿宋_GB2312" w:eastAsia="仿宋_GB2312" w:hAnsi="仿宋_GB2312" w:cs="仿宋_GB2312"/>
          <w:b/>
          <w:bCs/>
          <w:color w:val="262626"/>
          <w:sz w:val="32"/>
          <w:szCs w:val="32"/>
          <w:shd w:val="clear" w:color="auto" w:fill="FFFFFF"/>
          <w:lang w:bidi="ar"/>
        </w:rPr>
      </w:pPr>
      <w:r>
        <w:rPr>
          <w:rFonts w:ascii="仿宋_GB2312" w:eastAsia="仿宋_GB2312" w:hAnsi="仿宋_GB2312" w:cs="仿宋_GB2312" w:hint="eastAsia"/>
          <w:color w:val="262626"/>
          <w:sz w:val="32"/>
          <w:szCs w:val="32"/>
          <w:shd w:val="clear" w:color="auto" w:fill="FFFFFF"/>
          <w:lang w:bidi="ar"/>
        </w:rPr>
        <w:t>商标专利监督管理处</w:t>
      </w:r>
      <w:r>
        <w:rPr>
          <w:rFonts w:ascii="仿宋_GB2312" w:eastAsia="仿宋_GB2312" w:hAnsi="仿宋_GB2312" w:cs="仿宋_GB2312" w:hint="eastAsia"/>
          <w:color w:val="262626"/>
          <w:sz w:val="32"/>
          <w:szCs w:val="32"/>
          <w:shd w:val="clear" w:color="auto" w:fill="FFFFFF"/>
          <w:lang w:bidi="ar"/>
        </w:rPr>
        <w:t xml:space="preserve">  0931-8533162</w:t>
      </w:r>
    </w:p>
    <w:p w:rsidR="00894285" w:rsidRDefault="003F0904" w:rsidP="00AF37B9">
      <w:pPr>
        <w:pStyle w:val="a6"/>
        <w:widowControl/>
        <w:spacing w:beforeAutospacing="0" w:afterAutospacing="0" w:line="600" w:lineRule="exact"/>
        <w:ind w:firstLineChars="200" w:firstLine="643"/>
        <w:rPr>
          <w:rFonts w:ascii="仿宋_GB2312" w:eastAsia="仿宋_GB2312" w:hAnsi="仿宋_GB2312" w:cs="仿宋_GB2312"/>
          <w:b/>
          <w:bCs/>
          <w:color w:val="262626"/>
          <w:sz w:val="32"/>
          <w:szCs w:val="32"/>
          <w:shd w:val="clear" w:color="auto" w:fill="FFFFFF"/>
          <w:lang w:bidi="ar"/>
        </w:rPr>
      </w:pPr>
      <w:r>
        <w:rPr>
          <w:rFonts w:ascii="仿宋_GB2312" w:eastAsia="仿宋_GB2312" w:hAnsi="仿宋_GB2312" w:cs="仿宋_GB2312" w:hint="eastAsia"/>
          <w:b/>
          <w:bCs/>
          <w:color w:val="262626"/>
          <w:sz w:val="32"/>
          <w:szCs w:val="32"/>
          <w:shd w:val="clear" w:color="auto" w:fill="FFFFFF"/>
          <w:lang w:bidi="ar"/>
        </w:rPr>
        <w:t>项目申报系统使用问题请咨询技术支持：</w:t>
      </w:r>
    </w:p>
    <w:p w:rsidR="00894285" w:rsidRDefault="003F0904">
      <w:pPr>
        <w:pStyle w:val="a6"/>
        <w:widowControl/>
        <w:spacing w:beforeAutospacing="0" w:afterAutospacing="0" w:line="600" w:lineRule="exact"/>
        <w:ind w:firstLineChars="200" w:firstLine="640"/>
        <w:rPr>
          <w:rFonts w:ascii="仿宋_GB2312" w:eastAsia="仿宋_GB2312" w:hAnsi="微软雅黑" w:cs="仿宋_GB2312"/>
          <w:color w:val="262626"/>
          <w:sz w:val="32"/>
          <w:szCs w:val="32"/>
          <w:shd w:val="clear" w:color="auto" w:fill="FFFFFF"/>
          <w:lang w:bidi="ar"/>
        </w:rPr>
      </w:pPr>
      <w:r>
        <w:rPr>
          <w:rFonts w:ascii="仿宋_GB2312" w:eastAsia="仿宋_GB2312" w:hAnsi="仿宋_GB2312" w:cs="仿宋_GB2312" w:hint="eastAsia"/>
          <w:color w:val="262626"/>
          <w:sz w:val="32"/>
          <w:szCs w:val="32"/>
          <w:shd w:val="clear" w:color="auto" w:fill="FFFFFF"/>
          <w:lang w:bidi="ar"/>
        </w:rPr>
        <w:t>申报系统使用咨询</w:t>
      </w:r>
      <w:r>
        <w:rPr>
          <w:rFonts w:ascii="仿宋_GB2312" w:eastAsia="仿宋_GB2312" w:hAnsi="仿宋_GB2312" w:cs="仿宋_GB2312" w:hint="eastAsia"/>
          <w:color w:val="262626"/>
          <w:sz w:val="32"/>
          <w:szCs w:val="32"/>
          <w:shd w:val="clear" w:color="auto" w:fill="FFFFFF"/>
          <w:lang w:bidi="ar"/>
        </w:rPr>
        <w:t xml:space="preserve"> </w:t>
      </w:r>
      <w:r>
        <w:rPr>
          <w:rFonts w:ascii="仿宋_GB2312" w:eastAsia="仿宋_GB2312" w:hAnsi="仿宋_GB2312" w:cs="仿宋_GB2312" w:hint="eastAsia"/>
          <w:color w:val="262626"/>
          <w:sz w:val="32"/>
          <w:szCs w:val="32"/>
          <w:shd w:val="clear" w:color="auto" w:fill="FFFFFF"/>
          <w:lang w:bidi="ar"/>
        </w:rPr>
        <w:t>0931-8817548</w:t>
      </w:r>
    </w:p>
    <w:sectPr w:rsidR="00894285">
      <w:footerReference w:type="default" r:id="rId10"/>
      <w:pgSz w:w="11906" w:h="16838"/>
      <w:pgMar w:top="1440" w:right="1474" w:bottom="1440"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04" w:rsidRDefault="003F0904">
      <w:r>
        <w:separator/>
      </w:r>
    </w:p>
  </w:endnote>
  <w:endnote w:type="continuationSeparator" w:id="0">
    <w:p w:rsidR="003F0904" w:rsidRDefault="003F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ans-serif">
    <w:altName w:val="Arial Unicode MS"/>
    <w:charset w:val="00"/>
    <w:family w:val="auto"/>
    <w:pitch w:val="default"/>
    <w:sig w:usb0="00000000" w:usb1="00000000" w:usb2="00000000"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85" w:rsidRDefault="003F090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4285" w:rsidRDefault="003F0904">
                          <w:pPr>
                            <w:pStyle w:val="a4"/>
                          </w:pPr>
                          <w:r>
                            <w:rPr>
                              <w:rFonts w:hint="eastAsia"/>
                            </w:rPr>
                            <w:fldChar w:fldCharType="begin"/>
                          </w:r>
                          <w:r>
                            <w:rPr>
                              <w:rFonts w:hint="eastAsia"/>
                            </w:rPr>
                            <w:instrText xml:space="preserve"> PAGE  \* MERGEFORMAT </w:instrText>
                          </w:r>
                          <w:r>
                            <w:rPr>
                              <w:rFonts w:hint="eastAsia"/>
                            </w:rPr>
                            <w:fldChar w:fldCharType="separate"/>
                          </w:r>
                          <w:r w:rsidR="00644ED3">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94285" w:rsidRDefault="003F0904">
                    <w:pPr>
                      <w:pStyle w:val="a4"/>
                    </w:pPr>
                    <w:r>
                      <w:rPr>
                        <w:rFonts w:hint="eastAsia"/>
                      </w:rPr>
                      <w:fldChar w:fldCharType="begin"/>
                    </w:r>
                    <w:r>
                      <w:rPr>
                        <w:rFonts w:hint="eastAsia"/>
                      </w:rPr>
                      <w:instrText xml:space="preserve"> PAGE  \* MERGEFORMAT </w:instrText>
                    </w:r>
                    <w:r>
                      <w:rPr>
                        <w:rFonts w:hint="eastAsia"/>
                      </w:rPr>
                      <w:fldChar w:fldCharType="separate"/>
                    </w:r>
                    <w:r w:rsidR="00644ED3">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04" w:rsidRDefault="003F0904">
      <w:r>
        <w:separator/>
      </w:r>
    </w:p>
  </w:footnote>
  <w:footnote w:type="continuationSeparator" w:id="0">
    <w:p w:rsidR="003F0904" w:rsidRDefault="003F0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TM2NjllNTY3ZGZiODk5N2ViMTUyZWIwOGNkNTYifQ=="/>
  </w:docVars>
  <w:rsids>
    <w:rsidRoot w:val="00B96BF0"/>
    <w:rsid w:val="B5EF1799"/>
    <w:rsid w:val="B6BF1352"/>
    <w:rsid w:val="B6EC3EC4"/>
    <w:rsid w:val="B9FFE964"/>
    <w:rsid w:val="BBEFFD33"/>
    <w:rsid w:val="BFBFABC3"/>
    <w:rsid w:val="C3BB3FCD"/>
    <w:rsid w:val="C5FC531A"/>
    <w:rsid w:val="C79FA8CC"/>
    <w:rsid w:val="C9677B1F"/>
    <w:rsid w:val="CCFDDC82"/>
    <w:rsid w:val="CE938A30"/>
    <w:rsid w:val="CFFEFF8B"/>
    <w:rsid w:val="D4FD2A80"/>
    <w:rsid w:val="D5FE67C4"/>
    <w:rsid w:val="D7EEA39D"/>
    <w:rsid w:val="DD5B5A5B"/>
    <w:rsid w:val="DE7F74FE"/>
    <w:rsid w:val="DF75B2B1"/>
    <w:rsid w:val="DFBD6677"/>
    <w:rsid w:val="DFFF1E18"/>
    <w:rsid w:val="E6FBC1D0"/>
    <w:rsid w:val="E75F8812"/>
    <w:rsid w:val="E7E5E4DB"/>
    <w:rsid w:val="E7EF0BF6"/>
    <w:rsid w:val="EB5F7F36"/>
    <w:rsid w:val="EEA71D1E"/>
    <w:rsid w:val="EF8DFEED"/>
    <w:rsid w:val="F71E6931"/>
    <w:rsid w:val="F77CA934"/>
    <w:rsid w:val="F7FE878D"/>
    <w:rsid w:val="F97F450E"/>
    <w:rsid w:val="F9FC3290"/>
    <w:rsid w:val="FAF3123B"/>
    <w:rsid w:val="FAFF293C"/>
    <w:rsid w:val="FB37F943"/>
    <w:rsid w:val="FB9F6B37"/>
    <w:rsid w:val="FBEF5400"/>
    <w:rsid w:val="FBFF13A7"/>
    <w:rsid w:val="FDBF1B7D"/>
    <w:rsid w:val="FE27A15B"/>
    <w:rsid w:val="FF749BA6"/>
    <w:rsid w:val="FF7B1278"/>
    <w:rsid w:val="000069D7"/>
    <w:rsid w:val="00044D2D"/>
    <w:rsid w:val="000456DB"/>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7AA3"/>
    <w:rsid w:val="00302F44"/>
    <w:rsid w:val="0034126C"/>
    <w:rsid w:val="0034206B"/>
    <w:rsid w:val="003662B9"/>
    <w:rsid w:val="0037341E"/>
    <w:rsid w:val="003A3D32"/>
    <w:rsid w:val="003B5293"/>
    <w:rsid w:val="003C633D"/>
    <w:rsid w:val="003F0904"/>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44ED3"/>
    <w:rsid w:val="00695838"/>
    <w:rsid w:val="006F729B"/>
    <w:rsid w:val="0071424E"/>
    <w:rsid w:val="007203FD"/>
    <w:rsid w:val="00726627"/>
    <w:rsid w:val="0072674E"/>
    <w:rsid w:val="007434BE"/>
    <w:rsid w:val="00757392"/>
    <w:rsid w:val="00762CBC"/>
    <w:rsid w:val="007767A0"/>
    <w:rsid w:val="00784905"/>
    <w:rsid w:val="007B3F8B"/>
    <w:rsid w:val="00825D5D"/>
    <w:rsid w:val="00832918"/>
    <w:rsid w:val="00833703"/>
    <w:rsid w:val="008537B2"/>
    <w:rsid w:val="00890742"/>
    <w:rsid w:val="00894285"/>
    <w:rsid w:val="008D2456"/>
    <w:rsid w:val="00911E70"/>
    <w:rsid w:val="009810F9"/>
    <w:rsid w:val="009833DB"/>
    <w:rsid w:val="009B7FD3"/>
    <w:rsid w:val="009C548E"/>
    <w:rsid w:val="009D7123"/>
    <w:rsid w:val="009E3D33"/>
    <w:rsid w:val="009E4389"/>
    <w:rsid w:val="009F24A9"/>
    <w:rsid w:val="00A113CD"/>
    <w:rsid w:val="00A95425"/>
    <w:rsid w:val="00AC35D1"/>
    <w:rsid w:val="00AF156E"/>
    <w:rsid w:val="00AF2F5A"/>
    <w:rsid w:val="00AF37B9"/>
    <w:rsid w:val="00B23C96"/>
    <w:rsid w:val="00B50621"/>
    <w:rsid w:val="00B70C70"/>
    <w:rsid w:val="00B81681"/>
    <w:rsid w:val="00B96BF0"/>
    <w:rsid w:val="00BA2B1A"/>
    <w:rsid w:val="00BA6170"/>
    <w:rsid w:val="00BA6AAD"/>
    <w:rsid w:val="00BB79B9"/>
    <w:rsid w:val="00BC4068"/>
    <w:rsid w:val="00BE63B3"/>
    <w:rsid w:val="00BE648A"/>
    <w:rsid w:val="00C01124"/>
    <w:rsid w:val="00C25658"/>
    <w:rsid w:val="00C26F3F"/>
    <w:rsid w:val="00C410E2"/>
    <w:rsid w:val="00C503F1"/>
    <w:rsid w:val="00CA6733"/>
    <w:rsid w:val="00CA7E18"/>
    <w:rsid w:val="00CB4851"/>
    <w:rsid w:val="00CE0EA8"/>
    <w:rsid w:val="00CE2F77"/>
    <w:rsid w:val="00CF002B"/>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41D6006"/>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D00413"/>
    <w:rsid w:val="2BD82AD0"/>
    <w:rsid w:val="2D0A2A86"/>
    <w:rsid w:val="2D266B90"/>
    <w:rsid w:val="2D334470"/>
    <w:rsid w:val="2D5D65E9"/>
    <w:rsid w:val="2DA91F5B"/>
    <w:rsid w:val="2DBD161D"/>
    <w:rsid w:val="2E9C198E"/>
    <w:rsid w:val="2ED26D12"/>
    <w:rsid w:val="2F124A5D"/>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7244837"/>
    <w:rsid w:val="373C3120"/>
    <w:rsid w:val="375C0EFD"/>
    <w:rsid w:val="3777050F"/>
    <w:rsid w:val="385539F8"/>
    <w:rsid w:val="3866785A"/>
    <w:rsid w:val="38EA6CAA"/>
    <w:rsid w:val="39136EF2"/>
    <w:rsid w:val="393C5FD3"/>
    <w:rsid w:val="393F0EFB"/>
    <w:rsid w:val="394C1541"/>
    <w:rsid w:val="39673A7E"/>
    <w:rsid w:val="39FCCE6C"/>
    <w:rsid w:val="3A82601C"/>
    <w:rsid w:val="3A91102B"/>
    <w:rsid w:val="3BB4390F"/>
    <w:rsid w:val="3BFFD38A"/>
    <w:rsid w:val="3C1B1541"/>
    <w:rsid w:val="3C3C292A"/>
    <w:rsid w:val="3C676DAA"/>
    <w:rsid w:val="3CD71DCB"/>
    <w:rsid w:val="3D1B4060"/>
    <w:rsid w:val="3DE802E5"/>
    <w:rsid w:val="3DEFC686"/>
    <w:rsid w:val="3DFA2A81"/>
    <w:rsid w:val="3ED22D58"/>
    <w:rsid w:val="3EF76798"/>
    <w:rsid w:val="3EFFF5D6"/>
    <w:rsid w:val="3F7F4ED0"/>
    <w:rsid w:val="3FFB40A6"/>
    <w:rsid w:val="41CC707A"/>
    <w:rsid w:val="42C54DBC"/>
    <w:rsid w:val="43372F21"/>
    <w:rsid w:val="439F0694"/>
    <w:rsid w:val="43AE47F6"/>
    <w:rsid w:val="43CA76D2"/>
    <w:rsid w:val="43E55B35"/>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4B302A"/>
    <w:rsid w:val="5356503E"/>
    <w:rsid w:val="53972CA4"/>
    <w:rsid w:val="53D42942"/>
    <w:rsid w:val="53E491D8"/>
    <w:rsid w:val="549346E0"/>
    <w:rsid w:val="54B82B2D"/>
    <w:rsid w:val="54FE3F74"/>
    <w:rsid w:val="55054BDB"/>
    <w:rsid w:val="55192A45"/>
    <w:rsid w:val="55403DD8"/>
    <w:rsid w:val="55647F46"/>
    <w:rsid w:val="55A15034"/>
    <w:rsid w:val="55D40208"/>
    <w:rsid w:val="55DF4EA3"/>
    <w:rsid w:val="55FCD7A5"/>
    <w:rsid w:val="56EC7345"/>
    <w:rsid w:val="57E41B5C"/>
    <w:rsid w:val="57F167B1"/>
    <w:rsid w:val="58066178"/>
    <w:rsid w:val="58156E47"/>
    <w:rsid w:val="588D4006"/>
    <w:rsid w:val="59FBCAF1"/>
    <w:rsid w:val="5C7F582C"/>
    <w:rsid w:val="5C9F1A5B"/>
    <w:rsid w:val="5CD37E0F"/>
    <w:rsid w:val="5CF27109"/>
    <w:rsid w:val="5D251EB3"/>
    <w:rsid w:val="5D504791"/>
    <w:rsid w:val="5DA420EA"/>
    <w:rsid w:val="5E4B2C9B"/>
    <w:rsid w:val="5E82579C"/>
    <w:rsid w:val="5EE42D62"/>
    <w:rsid w:val="5EE84569"/>
    <w:rsid w:val="5EF74958"/>
    <w:rsid w:val="5F0A208F"/>
    <w:rsid w:val="5F62580A"/>
    <w:rsid w:val="5F7159A1"/>
    <w:rsid w:val="5FD4BB6A"/>
    <w:rsid w:val="600B130B"/>
    <w:rsid w:val="6017459E"/>
    <w:rsid w:val="602030EA"/>
    <w:rsid w:val="603E5D60"/>
    <w:rsid w:val="610E3568"/>
    <w:rsid w:val="61211B75"/>
    <w:rsid w:val="61723647"/>
    <w:rsid w:val="61912A14"/>
    <w:rsid w:val="61B33742"/>
    <w:rsid w:val="62060476"/>
    <w:rsid w:val="63A93C25"/>
    <w:rsid w:val="63BF6EB0"/>
    <w:rsid w:val="641C0066"/>
    <w:rsid w:val="6421400C"/>
    <w:rsid w:val="64350099"/>
    <w:rsid w:val="656D1B8B"/>
    <w:rsid w:val="65F30503"/>
    <w:rsid w:val="6613088F"/>
    <w:rsid w:val="66227635"/>
    <w:rsid w:val="66D42DA9"/>
    <w:rsid w:val="66F8405A"/>
    <w:rsid w:val="66FE07D4"/>
    <w:rsid w:val="67EE13CA"/>
    <w:rsid w:val="67EE2889"/>
    <w:rsid w:val="69496650"/>
    <w:rsid w:val="69BF015F"/>
    <w:rsid w:val="69FB1A35"/>
    <w:rsid w:val="6A760E35"/>
    <w:rsid w:val="6B370537"/>
    <w:rsid w:val="6BA25007"/>
    <w:rsid w:val="6BB457F5"/>
    <w:rsid w:val="6BFB804D"/>
    <w:rsid w:val="6C9746E3"/>
    <w:rsid w:val="6D1C14A9"/>
    <w:rsid w:val="6D753DB4"/>
    <w:rsid w:val="6D8C4396"/>
    <w:rsid w:val="6DB775CC"/>
    <w:rsid w:val="6DDF5D29"/>
    <w:rsid w:val="6EE13CEA"/>
    <w:rsid w:val="6FFD0D48"/>
    <w:rsid w:val="70443513"/>
    <w:rsid w:val="706C0832"/>
    <w:rsid w:val="70AB2343"/>
    <w:rsid w:val="70EC7791"/>
    <w:rsid w:val="71D42D6F"/>
    <w:rsid w:val="71EF0331"/>
    <w:rsid w:val="724275AE"/>
    <w:rsid w:val="72657950"/>
    <w:rsid w:val="72674D87"/>
    <w:rsid w:val="72ED72C5"/>
    <w:rsid w:val="730B55EA"/>
    <w:rsid w:val="738C1FB1"/>
    <w:rsid w:val="73FB3FDD"/>
    <w:rsid w:val="753762F1"/>
    <w:rsid w:val="756557F7"/>
    <w:rsid w:val="76264880"/>
    <w:rsid w:val="763634B4"/>
    <w:rsid w:val="769F03B9"/>
    <w:rsid w:val="76C5524E"/>
    <w:rsid w:val="772D1756"/>
    <w:rsid w:val="777A3315"/>
    <w:rsid w:val="77BD4AC4"/>
    <w:rsid w:val="77C8653B"/>
    <w:rsid w:val="77DE4ECB"/>
    <w:rsid w:val="77FFCD9E"/>
    <w:rsid w:val="78C901B0"/>
    <w:rsid w:val="7917634B"/>
    <w:rsid w:val="799F663E"/>
    <w:rsid w:val="79DA7CCC"/>
    <w:rsid w:val="7A42427C"/>
    <w:rsid w:val="7A4A0B73"/>
    <w:rsid w:val="7AA01439"/>
    <w:rsid w:val="7ABF4DAD"/>
    <w:rsid w:val="7AD40409"/>
    <w:rsid w:val="7AF06039"/>
    <w:rsid w:val="7AFFB7D2"/>
    <w:rsid w:val="7B8F0DE0"/>
    <w:rsid w:val="7BB7959D"/>
    <w:rsid w:val="7BC644ED"/>
    <w:rsid w:val="7BD40BE0"/>
    <w:rsid w:val="7BF2446D"/>
    <w:rsid w:val="7BF6695B"/>
    <w:rsid w:val="7BFD3EB5"/>
    <w:rsid w:val="7CAB56F9"/>
    <w:rsid w:val="7CE62B27"/>
    <w:rsid w:val="7D834626"/>
    <w:rsid w:val="7DFD07C0"/>
    <w:rsid w:val="7E1E68D3"/>
    <w:rsid w:val="7E7255E6"/>
    <w:rsid w:val="7E7F6C0F"/>
    <w:rsid w:val="7ED22E34"/>
    <w:rsid w:val="7EDB5815"/>
    <w:rsid w:val="7F4B324E"/>
    <w:rsid w:val="7F7F8D73"/>
    <w:rsid w:val="7F7FEE86"/>
    <w:rsid w:val="7FAE5BED"/>
    <w:rsid w:val="7FB7E495"/>
    <w:rsid w:val="7FDD03AE"/>
    <w:rsid w:val="7FEE36B3"/>
    <w:rsid w:val="7FFD5322"/>
    <w:rsid w:val="8EEFAA00"/>
    <w:rsid w:val="95B31FA7"/>
    <w:rsid w:val="98FF3EDD"/>
    <w:rsid w:val="A7EE6909"/>
    <w:rsid w:val="A7FD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仿宋_GB2312"/>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NormalCharacter">
    <w:name w:val="NormalCharacter"/>
    <w:qFormat/>
  </w:style>
  <w:style w:type="character" w:customStyle="1" w:styleId="bjh-p">
    <w:name w:val="bjh-p"/>
    <w:basedOn w:val="a0"/>
    <w:qFormat/>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仿宋_GB2312"/>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NormalCharacter">
    <w:name w:val="NormalCharacter"/>
    <w:qFormat/>
  </w:style>
  <w:style w:type="character" w:customStyle="1" w:styleId="bjh-p">
    <w:name w:val="bjh-p"/>
    <w:basedOn w:val="a0"/>
    <w:qFormat/>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66law.cn/laws/525276.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stc.gov.cn/program%EF%BC%89%E4%B8%8A%E8%BF%90%E8%A1%8C%E3%8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2912</Words>
  <Characters>16601</Characters>
  <Application>Microsoft Office Word</Application>
  <DocSecurity>0</DocSecurity>
  <Lines>138</Lines>
  <Paragraphs>38</Paragraphs>
  <ScaleCrop>false</ScaleCrop>
  <Company>HP</Company>
  <LinksUpToDate>false</LinksUpToDate>
  <CharactersWithSpaces>19475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pc</dc:creator>
  <cp:lastModifiedBy>李有彪</cp:lastModifiedBy>
  <cp:revision>7</cp:revision>
  <cp:lastPrinted>2022-08-19T18:31:00Z</cp:lastPrinted>
  <dcterms:created xsi:type="dcterms:W3CDTF">2022-08-19T16:19:00Z</dcterms:created>
  <dcterms:modified xsi:type="dcterms:W3CDTF">2022-08-26T01:12:00Z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755E5BEF5F0E443FB2D6E34AEC2E79C5</vt:lpwstr>
  </property>
</Properties>
</file>