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武威职业学院教职工工资薪酬系统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查询操作手册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一、电脑端查询：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第一步：利用学院内网打开学院计划财务处网页：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>http://www.wwoc.cn/Category_156/Index.aspx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点击“工资薪酬查询”，进入登录界面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3425190"/>
            <wp:effectExtent l="19050" t="0" r="2540" b="0"/>
            <wp:docPr id="1" name="图片 0" descr="001薪酬系统登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001薪酬系统登录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备注：请使用学院内网登录，如浏览器无法正常登录，请按</w:t>
      </w:r>
    </w:p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     照《附件一：校园网查询浏览器设置办法》进行浏览</w:t>
      </w:r>
    </w:p>
    <w:p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 xml:space="preserve">      器设置后重新登录，进行查询。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第二步：在登录界面输入相关信息，首次登录需要修改密码，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首次登录密码身份证后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6位，</w:t>
      </w:r>
      <w:r>
        <w:rPr>
          <w:rFonts w:hint="eastAsia" w:ascii="仿宋_GB2312" w:eastAsia="仿宋_GB2312"/>
          <w:sz w:val="32"/>
          <w:szCs w:val="32"/>
        </w:rPr>
        <w:t>修改后请熟记更改后</w:t>
      </w:r>
    </w:p>
    <w:p>
      <w:pPr>
        <w:ind w:firstLine="1280" w:firstLine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密码；</w:t>
      </w:r>
      <w:r>
        <w:rPr>
          <w:rFonts w:hint="eastAsia" w:ascii="仿宋_GB2312" w:eastAsia="仿宋_GB2312"/>
          <w:sz w:val="32"/>
          <w:szCs w:val="32"/>
          <w:lang w:eastAsia="zh-CN"/>
        </w:rPr>
        <w:t>如忘记密码，请联系计财处张万旭重置。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3425190"/>
            <wp:effectExtent l="19050" t="0" r="2540" b="0"/>
            <wp:docPr id="2" name="图片 1" descr="002登录界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02登录界面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第三步：输入登录信息后，显示如下页面：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66690" cy="3429000"/>
            <wp:effectExtent l="19050" t="0" r="0" b="0"/>
            <wp:docPr id="3" name="图片 2" descr="003薪酬登陆后界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03薪酬登陆后界面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登陆后，可在页面左侧选择需要查询的项目，在项目选择后界面选择查询相应时间段条件，即可查询本人相关收入数据。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二、手机端查询：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手机端查询需按照《附件二：武威职业学院薪酬系统手机App下载及设置方法》进行手机APP下载、设置。手机端查询必须</w:t>
      </w:r>
      <w:r>
        <w:rPr>
          <w:rFonts w:hint="eastAsia" w:ascii="仿宋_GB2312" w:eastAsia="仿宋_GB2312"/>
          <w:sz w:val="32"/>
          <w:szCs w:val="32"/>
          <w:lang w:eastAsia="zh-CN"/>
        </w:rPr>
        <w:t>连接</w:t>
      </w:r>
      <w:r>
        <w:rPr>
          <w:rFonts w:hint="eastAsia" w:ascii="仿宋_GB2312" w:eastAsia="仿宋_GB2312"/>
          <w:sz w:val="32"/>
          <w:szCs w:val="32"/>
        </w:rPr>
        <w:t>与学院内网链接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的无线WiFi，不能使用移动数据，否则无法登陆。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下载安装完成后打开查询APP,输入相关信息进行查询。登陆后界面如下图所示：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209925" cy="4514850"/>
            <wp:effectExtent l="19050" t="0" r="9525" b="0"/>
            <wp:docPr id="4" name="图片 3" descr="QQ图片2019031216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QQ图片20190312160027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1642"/>
    <w:rsid w:val="001F3DE7"/>
    <w:rsid w:val="005B25AF"/>
    <w:rsid w:val="005B70FA"/>
    <w:rsid w:val="00612131"/>
    <w:rsid w:val="00645EE7"/>
    <w:rsid w:val="007D0AB2"/>
    <w:rsid w:val="008A5311"/>
    <w:rsid w:val="0090007B"/>
    <w:rsid w:val="00947BF2"/>
    <w:rsid w:val="009A1642"/>
    <w:rsid w:val="00B44987"/>
    <w:rsid w:val="00B770DC"/>
    <w:rsid w:val="00DA156E"/>
    <w:rsid w:val="00DC37FE"/>
    <w:rsid w:val="00F82269"/>
    <w:rsid w:val="00F97536"/>
    <w:rsid w:val="03333D70"/>
    <w:rsid w:val="508142C6"/>
    <w:rsid w:val="563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73</Words>
  <Characters>422</Characters>
  <Lines>3</Lines>
  <Paragraphs>1</Paragraphs>
  <TotalTime>55</TotalTime>
  <ScaleCrop>false</ScaleCrop>
  <LinksUpToDate>false</LinksUpToDate>
  <CharactersWithSpaces>494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2019-03-11T08:58:00Z</dcterms:created>
  <dc:creator>AutoBVT</dc:creator>
  <cp:lastModifiedBy>Administrator</cp:lastModifiedBy>
  <cp:lastPrinted>2019-04-02T08:57:00Z</cp:lastPrinted>
  <dcterms:modified xsi:type="dcterms:W3CDTF">2019-04-16T09:15:28Z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