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武威职业学院校园统一缴费平台操作手册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一、武威职业学院校园统一缴费平台</w:t>
      </w:r>
      <w:r>
        <w:rPr>
          <w:rFonts w:hint="eastAsia"/>
          <w:b/>
          <w:color w:val="FF0000"/>
          <w:sz w:val="28"/>
          <w:szCs w:val="28"/>
        </w:rPr>
        <w:t>电脑端</w:t>
      </w:r>
      <w:r>
        <w:rPr>
          <w:rFonts w:hint="eastAsia"/>
          <w:b/>
          <w:sz w:val="28"/>
          <w:szCs w:val="28"/>
        </w:rPr>
        <w:t>登录缴费方式：</w:t>
      </w:r>
    </w:p>
    <w:p>
      <w:pPr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：进入武威职业学院校园统一缴费平台</w:t>
      </w:r>
      <w:r>
        <w:rPr>
          <w:rFonts w:hint="eastAsia"/>
          <w:color w:val="FF0000"/>
          <w:sz w:val="28"/>
          <w:szCs w:val="28"/>
        </w:rPr>
        <w:t>登录界面</w:t>
      </w:r>
      <w:r>
        <w:rPr>
          <w:rFonts w:hint="eastAsia"/>
          <w:b/>
          <w:sz w:val="28"/>
          <w:szCs w:val="28"/>
        </w:rPr>
        <w:t>（三种途径）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（1）直接登录：打开电脑浏览器，打开网址：</w:t>
      </w:r>
      <w:r>
        <w:rPr>
          <w:b/>
          <w:sz w:val="28"/>
          <w:szCs w:val="28"/>
        </w:rPr>
        <w:t>http://jccsf.wwoc.cn</w:t>
      </w:r>
      <w:r>
        <w:rPr>
          <w:rFonts w:hint="eastAsia"/>
          <w:sz w:val="28"/>
          <w:szCs w:val="28"/>
        </w:rPr>
        <w:t>，进入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武威职业学院校园统一缴费平台登录界面：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1" name="图片 0" descr="001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01登录界面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（2）通过学院网站主页登录: 打开电脑浏览器，打开学院主页网址：</w:t>
      </w:r>
      <w:r>
        <w:rPr>
          <w:b/>
          <w:sz w:val="28"/>
          <w:szCs w:val="28"/>
        </w:rPr>
        <w:t>http://</w:t>
      </w:r>
      <w:r>
        <w:rPr>
          <w:rFonts w:hint="eastAsia"/>
          <w:b/>
          <w:sz w:val="28"/>
          <w:szCs w:val="28"/>
        </w:rPr>
        <w:t>www</w:t>
      </w:r>
      <w:r>
        <w:rPr>
          <w:b/>
          <w:sz w:val="28"/>
          <w:szCs w:val="28"/>
        </w:rPr>
        <w:t>.wwoc.cn</w:t>
      </w:r>
      <w:r>
        <w:rPr>
          <w:rFonts w:hint="eastAsia"/>
          <w:sz w:val="28"/>
          <w:szCs w:val="28"/>
        </w:rPr>
        <w:t xml:space="preserve">；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2" name="图片 1" descr="002学院主页登录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02学院主页登录口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在主页面右下面点击“</w:t>
      </w:r>
      <w:r>
        <w:rPr>
          <w:rFonts w:hint="eastAsia"/>
          <w:b/>
          <w:sz w:val="28"/>
          <w:szCs w:val="28"/>
        </w:rPr>
        <w:t>学生统一缴费平台</w:t>
      </w:r>
      <w:r>
        <w:rPr>
          <w:rFonts w:hint="eastAsia"/>
          <w:sz w:val="28"/>
          <w:szCs w:val="28"/>
        </w:rPr>
        <w:t>”，进入武威职业学院校园统一缴费平台</w:t>
      </w:r>
      <w:r>
        <w:rPr>
          <w:rFonts w:hint="eastAsia"/>
          <w:color w:val="FF0000"/>
          <w:sz w:val="28"/>
          <w:szCs w:val="28"/>
        </w:rPr>
        <w:t>登录界面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3" name="图片 2" descr="001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1登录界面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（3）通过学院计划财务处网页登录: 打开电脑浏览器，打开计划财务处网址：</w:t>
      </w:r>
      <w:r>
        <w:rPr>
          <w:b/>
          <w:sz w:val="28"/>
          <w:szCs w:val="28"/>
        </w:rPr>
        <w:t>http://www.wwoc.cn/Category_156/Index.aspx</w:t>
      </w:r>
      <w:r>
        <w:rPr>
          <w:rFonts w:hint="eastAsia"/>
          <w:b/>
          <w:sz w:val="28"/>
          <w:szCs w:val="28"/>
        </w:rPr>
        <w:t xml:space="preserve"> 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4" name="图片 3" descr="003计财处界面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计财处界面登录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在计划财务处网页右侧点击“</w:t>
      </w:r>
      <w:r>
        <w:rPr>
          <w:rFonts w:hint="eastAsia"/>
          <w:b/>
          <w:sz w:val="28"/>
          <w:szCs w:val="28"/>
        </w:rPr>
        <w:t>学生统一缴费平台</w:t>
      </w:r>
      <w:r>
        <w:rPr>
          <w:rFonts w:hint="eastAsia"/>
          <w:sz w:val="28"/>
          <w:szCs w:val="28"/>
        </w:rPr>
        <w:t>”，进入武威职业学院校园统一缴费平台</w:t>
      </w:r>
      <w:r>
        <w:rPr>
          <w:rFonts w:hint="eastAsia"/>
          <w:color w:val="FF0000"/>
          <w:sz w:val="28"/>
          <w:szCs w:val="28"/>
        </w:rPr>
        <w:t>登录界面：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5" name="图片 4" descr="001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001登录界面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：登录界面相应位置输入学生本人信息：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（1）输入身份证号码，末尾有字母需大写；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（2）初始密码为身份证号码末6位（或者是6个数字0）；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（3）输入验证码；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（4）点击登录；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6" name="图片 5" descr="001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01登录界面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登陆后缴费页面如下图所示，当前页面将显示学生姓名、性别、身份证号码以及所有欠缴学费、住宿费等信息；请学生核对，如有错误，请携带本人身份证至学院行树楼103室计财处结算中心1号窗口，找张老师修正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444875"/>
            <wp:effectExtent l="19050" t="0" r="2540" b="0"/>
            <wp:docPr id="7" name="图片 6" descr="004登陆后当前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04登陆后当前页面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：欠费学生点击缴费页面“学费缴费”，将弹出如下界面：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（1）如信息无误，请点击“下一步”；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9" name="图片 8" descr="005登陆后缴费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05登陆后缴费页面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（2）在弹出页面缴费项目右侧，一次性勾选所有缴费项目;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0" name="图片 9" descr="006缴费信息勾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006缴费信息勾选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（3）再次检查信息无误，如无误，请点击“下一步”；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1" name="图片 10" descr="007缴费确认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07缴费确认界面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（4）点击“下一步”后，将弹出缴费方式选择界面，如下：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2" name="图片 11" descr="008缴费方式选择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008缴费方式选择界面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武威职业学院将提供支付宝、微信、中国农业银行网银三种缴费渠道，请学生自行选择；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①选择“支付宝”缴费方式：打开自己的手机支付宝，扫码完成付款；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3" name="图片 12" descr="009支付宝缴费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009支付宝缴费界面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②选择“微信”缴费方式：打开自己手机微信，扫码完成支付；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4" name="图片 13" descr="010微信支付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010微信支付界面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③选择“中国农业银行”网银缴费方式：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1）打开自己手机“中国农业银行手机银行APP”，根据提示，扫码完成支付；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2)输入学生本人中国农业银行银行卡号，根据提示完成支付；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59450" cy="3761740"/>
            <wp:effectExtent l="19050" t="0" r="0" b="0"/>
            <wp:docPr id="15" name="图片 14" descr="012农行支付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012农行支付界面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5）自行选择提供的三种支付方式其中一种，支付完成后，请前往缴费平台登录首页查看。如缴费成功，登录首页将不再显示欠费信息，说明缴费完成；如缴费失败，请重新操作；如缴费遇到故障无法解决，请携带本人身份证至学院行树楼103室计财处结算中心1号窗口，找张老师解决。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二、武威职业学院校园统一缴费平台</w:t>
      </w:r>
      <w:r>
        <w:rPr>
          <w:rFonts w:hint="eastAsia"/>
          <w:b/>
          <w:color w:val="FF0000"/>
          <w:sz w:val="28"/>
          <w:szCs w:val="28"/>
        </w:rPr>
        <w:t>手机端</w:t>
      </w:r>
      <w:r>
        <w:rPr>
          <w:rFonts w:hint="eastAsia"/>
          <w:b/>
          <w:sz w:val="28"/>
          <w:szCs w:val="28"/>
        </w:rPr>
        <w:t>登录缴费方式：</w:t>
      </w:r>
    </w:p>
    <w:p>
      <w:pPr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打开微信，在搜索栏输入“武威职业学院计财处”，点击关注“武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威职业学院计财处”官方微信公众号。（重要提示：关注后请修改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本人在本公众号的昵称，规范：年级+班级+姓名，如：18汽修***,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本公众号将会定期清理不修改备注人员）</w:t>
      </w:r>
    </w:p>
    <w:p>
      <w:pPr>
        <w:jc w:val="center"/>
        <w:rPr>
          <w:color w:val="00B050"/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drawing>
          <wp:inline distT="0" distB="0" distL="0" distR="0">
            <wp:extent cx="3235960" cy="4724400"/>
            <wp:effectExtent l="19050" t="0" r="2233" b="0"/>
            <wp:docPr id="17" name="图片 16" descr="001微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001微信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638" cy="47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B050"/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第二步：</w:t>
      </w:r>
      <w:r>
        <w:rPr>
          <w:rFonts w:hint="eastAsia"/>
          <w:sz w:val="28"/>
          <w:szCs w:val="28"/>
        </w:rPr>
        <w:t>点击关注后将会弹出如下界面</w:t>
      </w:r>
    </w:p>
    <w:p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drawing>
          <wp:inline distT="0" distB="0" distL="0" distR="0">
            <wp:extent cx="2800350" cy="3895725"/>
            <wp:effectExtent l="19050" t="0" r="0" b="0"/>
            <wp:docPr id="18" name="图片 17" descr="002微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002微信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02" cy="389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：点击“学生缴费”，进入缴费登录界面，输入学生本人信息，并</w:t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再次确认输入；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952115" cy="3857625"/>
            <wp:effectExtent l="19050" t="0" r="460" b="0"/>
            <wp:docPr id="19" name="图片 18" descr="003微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003微信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53" cy="38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第四步</w:t>
      </w:r>
      <w:r>
        <w:rPr>
          <w:rFonts w:hint="eastAsia"/>
          <w:sz w:val="28"/>
          <w:szCs w:val="28"/>
        </w:rPr>
        <w:t>：信息输入无误后点击“缴费”，进入下一步，再次核对学生本次缴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费信息，并勾选缴费项目，点击“确认支付”；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38450" cy="3409950"/>
            <wp:effectExtent l="19050" t="0" r="0" b="0"/>
            <wp:docPr id="20" name="图片 19" descr="004微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004微信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51" cy="34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第五步</w:t>
      </w:r>
      <w:r>
        <w:rPr>
          <w:rFonts w:hint="eastAsia"/>
          <w:sz w:val="28"/>
          <w:szCs w:val="28"/>
        </w:rPr>
        <w:t>：点击 “确认支付”，进入支付界面；并确认支付金额、收款单位，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确认无误，点击“立即支付”进行支付；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171825" cy="4105275"/>
            <wp:effectExtent l="19050" t="0" r="9525" b="0"/>
            <wp:docPr id="16" name="图片 15" descr="超级截屏_20190310_232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超级截屏_20190310_232549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48" cy="41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第六步</w:t>
      </w:r>
      <w:r>
        <w:rPr>
          <w:rFonts w:hint="eastAsia"/>
          <w:sz w:val="28"/>
          <w:szCs w:val="28"/>
        </w:rPr>
        <w:t>：支付完成，可返回第一步登录查看，如缴费成功，则无欠费信息，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否则，请重新缴纳支付。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如缴费遇到故障无法解决，请携带本人身份证至学院行树楼103室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计财处结算中心1号窗口，找张老师解决。</w:t>
      </w:r>
    </w:p>
    <w:sectPr>
      <w:footerReference r:id="rId3" w:type="default"/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95816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48A9"/>
    <w:rsid w:val="000A7B72"/>
    <w:rsid w:val="000C7730"/>
    <w:rsid w:val="00146E11"/>
    <w:rsid w:val="00264682"/>
    <w:rsid w:val="002C5D28"/>
    <w:rsid w:val="002C7AB8"/>
    <w:rsid w:val="003662B9"/>
    <w:rsid w:val="00371A26"/>
    <w:rsid w:val="003F426C"/>
    <w:rsid w:val="003F428C"/>
    <w:rsid w:val="004877DF"/>
    <w:rsid w:val="004D3B50"/>
    <w:rsid w:val="00526D34"/>
    <w:rsid w:val="005A72F4"/>
    <w:rsid w:val="005F5E61"/>
    <w:rsid w:val="00606225"/>
    <w:rsid w:val="00613EB7"/>
    <w:rsid w:val="0064655F"/>
    <w:rsid w:val="00740C56"/>
    <w:rsid w:val="007A3398"/>
    <w:rsid w:val="007A481A"/>
    <w:rsid w:val="007D01A5"/>
    <w:rsid w:val="00827F85"/>
    <w:rsid w:val="008325CB"/>
    <w:rsid w:val="008940E5"/>
    <w:rsid w:val="009348A9"/>
    <w:rsid w:val="00A14642"/>
    <w:rsid w:val="00B24E47"/>
    <w:rsid w:val="00B85730"/>
    <w:rsid w:val="00BB61FC"/>
    <w:rsid w:val="00BE411E"/>
    <w:rsid w:val="00C67730"/>
    <w:rsid w:val="00E46D29"/>
    <w:rsid w:val="00EA1FE7"/>
    <w:rsid w:val="00F455C8"/>
    <w:rsid w:val="00FD3A7A"/>
    <w:rsid w:val="4557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240</Words>
  <Characters>1370</Characters>
  <Lines>11</Lines>
  <Paragraphs>3</Paragraphs>
  <TotalTime>224</TotalTime>
  <ScaleCrop>false</ScaleCrop>
  <LinksUpToDate>false</LinksUpToDate>
  <CharactersWithSpaces>1607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2019-03-07T06:44:00Z</dcterms:created>
  <dc:creator>AutoBVT</dc:creator>
  <cp:lastModifiedBy>Administrator</cp:lastModifiedBy>
  <dcterms:modified xsi:type="dcterms:W3CDTF">2019-04-16T09:00:45Z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